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1E989" w14:textId="453E1F51" w:rsidR="00C9720F" w:rsidRDefault="00C9720F" w:rsidP="00C9720F">
      <w:pPr>
        <w:pStyle w:val="3GPPHeader"/>
        <w:rPr>
          <w:lang w:val="en-US"/>
        </w:rPr>
      </w:pPr>
      <w:r>
        <w:rPr>
          <w:lang w:val="en-US"/>
        </w:rPr>
        <w:t>3GPP TSG-RAN WG4 Meeting #113</w:t>
      </w:r>
      <w:r>
        <w:rPr>
          <w:lang w:val="en-US"/>
        </w:rPr>
        <w:tab/>
        <w:t>R4-</w:t>
      </w:r>
      <w:r w:rsidR="002C4C0E" w:rsidRPr="002C4C0E">
        <w:rPr>
          <w:lang w:val="en-US"/>
        </w:rPr>
        <w:t>241974</w:t>
      </w:r>
      <w:r w:rsidR="002C4C0E">
        <w:rPr>
          <w:lang w:val="en-US"/>
        </w:rPr>
        <w:t>3</w:t>
      </w:r>
    </w:p>
    <w:p w14:paraId="37692D6C" w14:textId="77777777" w:rsidR="00C9720F" w:rsidRDefault="00C9720F" w:rsidP="00C9720F">
      <w:pPr>
        <w:pStyle w:val="3GPPHeader"/>
        <w:rPr>
          <w:lang w:val="en-US"/>
        </w:rPr>
      </w:pPr>
      <w:r>
        <w:rPr>
          <w:lang w:val="en-US"/>
        </w:rPr>
        <w:t>Orlando, US, November 18 – 22, 2024</w:t>
      </w:r>
    </w:p>
    <w:p w14:paraId="5389C671" w14:textId="179C8C8A" w:rsidR="002B04F8" w:rsidRPr="001665C6" w:rsidRDefault="002B04F8" w:rsidP="002B04F8">
      <w:pPr>
        <w:pStyle w:val="3GPPHeader"/>
      </w:pPr>
      <w:r w:rsidRPr="001665C6">
        <w:t>Agenda Item:</w:t>
      </w:r>
      <w:r w:rsidRPr="001665C6">
        <w:tab/>
      </w:r>
      <w:r w:rsidR="0048100C" w:rsidRPr="0048100C">
        <w:t>7</w:t>
      </w:r>
      <w:r w:rsidR="00E64E8B" w:rsidRPr="0048100C">
        <w:t>.15.2.</w:t>
      </w:r>
      <w:r w:rsidR="00744219">
        <w:t>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D18BE7A" w:rsidR="008A22CF" w:rsidRPr="001A5974" w:rsidRDefault="008A22CF" w:rsidP="0014682B">
      <w:pPr>
        <w:pStyle w:val="3GPPHeader"/>
        <w:ind w:left="284" w:hanging="284"/>
      </w:pPr>
      <w:r w:rsidRPr="001A5974">
        <w:t>Title:</w:t>
      </w:r>
      <w:r w:rsidRPr="001A5974">
        <w:tab/>
      </w:r>
      <w:r w:rsidR="007058A5" w:rsidRPr="007058A5">
        <w:t xml:space="preserve">Discussion on FR2-1 SSB based L3 measurement delay reduction </w:t>
      </w:r>
      <w:r w:rsidR="00A978E4" w:rsidRPr="00A978E4">
        <w:t xml:space="preserve">by optimizing </w:t>
      </w:r>
      <w:r w:rsidR="00A86CA3">
        <w:t>CSSF</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B2203A9" w14:textId="391D2125" w:rsidR="00A31586" w:rsidRDefault="00256A9F" w:rsidP="006D75DD">
      <w:pPr>
        <w:jc w:val="both"/>
        <w:rPr>
          <w:lang w:val="en-US"/>
        </w:rPr>
      </w:pPr>
      <w:bookmarkStart w:id="0" w:name="_Hlk127303950"/>
      <w:r>
        <w:rPr>
          <w:lang w:val="en-US"/>
        </w:rPr>
        <w:t>T</w:t>
      </w:r>
      <w:r w:rsidR="008B74B7" w:rsidRPr="008B74B7">
        <w:rPr>
          <w:lang w:val="en-US"/>
        </w:rPr>
        <w:t xml:space="preserve">he objective </w:t>
      </w:r>
      <w:r w:rsidR="00A978E4">
        <w:rPr>
          <w:lang w:val="en-US"/>
        </w:rPr>
        <w:t>for</w:t>
      </w:r>
      <w:r w:rsidR="008B74B7" w:rsidRPr="008B74B7">
        <w:rPr>
          <w:lang w:val="en-US"/>
        </w:rPr>
        <w:t xml:space="preserve"> R19 </w:t>
      </w:r>
      <w:r w:rsidR="008B74B7">
        <w:rPr>
          <w:lang w:val="en-US"/>
        </w:rPr>
        <w:t>NR RRM Phase</w:t>
      </w:r>
      <w:r w:rsidR="00F6176D">
        <w:rPr>
          <w:lang w:val="en-US"/>
        </w:rPr>
        <w:t>-</w:t>
      </w:r>
      <w:r w:rsidR="008B74B7">
        <w:rPr>
          <w:lang w:val="en-US"/>
        </w:rPr>
        <w:t>5</w:t>
      </w:r>
      <w:r w:rsidR="008B74B7" w:rsidRPr="008B74B7">
        <w:rPr>
          <w:lang w:val="en-US"/>
        </w:rPr>
        <w:t xml:space="preserve"> work item </w:t>
      </w:r>
      <w:r w:rsidR="00A978E4">
        <w:rPr>
          <w:lang w:val="en-US"/>
        </w:rPr>
        <w:t>was</w:t>
      </w:r>
      <w:r w:rsidR="008B74B7" w:rsidRPr="008B74B7">
        <w:rPr>
          <w:lang w:val="en-US"/>
        </w:rPr>
        <w:t xml:space="preserve"> </w:t>
      </w:r>
      <w:r w:rsidR="00D42529">
        <w:rPr>
          <w:lang w:val="en-US"/>
        </w:rPr>
        <w:t>updated</w:t>
      </w:r>
      <w:r w:rsidR="008B74B7">
        <w:rPr>
          <w:lang w:val="en-US"/>
        </w:rPr>
        <w:t xml:space="preserve"> </w:t>
      </w:r>
      <w:r w:rsidR="00DD22FB">
        <w:rPr>
          <w:lang w:val="en-US"/>
        </w:rPr>
        <w:t xml:space="preserve">in the WID </w:t>
      </w:r>
      <w:r w:rsidR="008B74B7">
        <w:rPr>
          <w:lang w:val="en-US"/>
        </w:rPr>
        <w:t xml:space="preserve">as captured </w:t>
      </w:r>
      <w:r w:rsidR="00DD22FB">
        <w:rPr>
          <w:lang w:val="en-US"/>
        </w:rPr>
        <w:t>below</w:t>
      </w:r>
      <w:r w:rsidR="00D42529">
        <w:rPr>
          <w:lang w:val="en-US"/>
        </w:rPr>
        <w:t xml:space="preserve"> </w:t>
      </w:r>
      <w:r w:rsidR="00D42529">
        <w:rPr>
          <w:lang w:val="en-US"/>
        </w:rPr>
        <w:fldChar w:fldCharType="begin"/>
      </w:r>
      <w:r w:rsidR="00D42529">
        <w:rPr>
          <w:lang w:val="en-US"/>
        </w:rPr>
        <w:instrText xml:space="preserve"> REF _Ref179206982 \n \h </w:instrText>
      </w:r>
      <w:r w:rsidR="00D42529">
        <w:rPr>
          <w:lang w:val="en-US"/>
        </w:rPr>
      </w:r>
      <w:r w:rsidR="00D42529">
        <w:rPr>
          <w:lang w:val="en-US"/>
        </w:rPr>
        <w:fldChar w:fldCharType="separate"/>
      </w:r>
      <w:r w:rsidR="00D42529">
        <w:rPr>
          <w:lang w:val="en-US"/>
        </w:rPr>
        <w:t>[1]</w:t>
      </w:r>
      <w:r w:rsidR="00D42529">
        <w:rPr>
          <w:lang w:val="en-US"/>
        </w:rPr>
        <w:fldChar w:fldCharType="end"/>
      </w:r>
      <w:r w:rsidR="008B74B7">
        <w:rPr>
          <w:lang w:val="en-US"/>
        </w:rPr>
        <w:t>.</w:t>
      </w:r>
      <w:r>
        <w:rPr>
          <w:lang w:val="en-US"/>
        </w:rPr>
        <w:t xml:space="preserve"> In this </w:t>
      </w:r>
      <w:r w:rsidR="00A978E4">
        <w:rPr>
          <w:lang w:val="en-US"/>
        </w:rPr>
        <w:t>paper</w:t>
      </w:r>
      <w:r>
        <w:rPr>
          <w:lang w:val="en-US"/>
        </w:rPr>
        <w:t xml:space="preserve">, we </w:t>
      </w:r>
      <w:r w:rsidR="00A978E4">
        <w:rPr>
          <w:lang w:val="en-US"/>
        </w:rPr>
        <w:t xml:space="preserve">continue the </w:t>
      </w:r>
      <w:r>
        <w:rPr>
          <w:lang w:val="en-US"/>
        </w:rPr>
        <w:t>discuss</w:t>
      </w:r>
      <w:r w:rsidR="00A978E4">
        <w:rPr>
          <w:lang w:val="en-US"/>
        </w:rPr>
        <w:t>ion</w:t>
      </w:r>
      <w:r w:rsidR="00F6176D">
        <w:rPr>
          <w:lang w:val="en-US"/>
        </w:rPr>
        <w:t xml:space="preserve"> on</w:t>
      </w:r>
      <w:r>
        <w:rPr>
          <w:lang w:val="en-US"/>
        </w:rPr>
        <w:t xml:space="preserve"> the first objective</w:t>
      </w:r>
      <w:r w:rsidR="00F6176D">
        <w:rPr>
          <w:lang w:val="en-US"/>
        </w:rPr>
        <w:t xml:space="preserve">, particularly on optimizing </w:t>
      </w:r>
      <w:r w:rsidR="00744219" w:rsidRPr="00744219">
        <w:rPr>
          <w:lang w:val="en-US"/>
        </w:rPr>
        <w:t xml:space="preserve">CSSF outside gap in CA/DC scenarios </w:t>
      </w:r>
      <w:r w:rsidR="00F6176D">
        <w:rPr>
          <w:lang w:val="en-US"/>
        </w:rPr>
        <w:t>for L3 measurement delay reduction.</w:t>
      </w:r>
    </w:p>
    <w:tbl>
      <w:tblPr>
        <w:tblStyle w:val="TableGrid"/>
        <w:tblpPr w:leftFromText="180" w:rightFromText="180" w:vertAnchor="text" w:horzAnchor="margin" w:tblpY="88"/>
        <w:tblW w:w="0" w:type="auto"/>
        <w:tblLook w:val="04A0" w:firstRow="1" w:lastRow="0" w:firstColumn="1" w:lastColumn="0" w:noHBand="0" w:noVBand="1"/>
      </w:tblPr>
      <w:tblGrid>
        <w:gridCol w:w="9629"/>
      </w:tblGrid>
      <w:tr w:rsidR="00A54369" w14:paraId="1476F7A7" w14:textId="77777777" w:rsidTr="00A54369">
        <w:tc>
          <w:tcPr>
            <w:tcW w:w="9629" w:type="dxa"/>
          </w:tcPr>
          <w:p w14:paraId="1314BA03" w14:textId="77777777" w:rsidR="00D42529" w:rsidRDefault="00D42529" w:rsidP="00D42529">
            <w:pPr>
              <w:pStyle w:val="ListParagraph"/>
              <w:numPr>
                <w:ilvl w:val="0"/>
                <w:numId w:val="41"/>
              </w:numPr>
              <w:overflowPunct w:val="0"/>
              <w:autoSpaceDE w:val="0"/>
              <w:autoSpaceDN w:val="0"/>
              <w:adjustRightInd w:val="0"/>
              <w:spacing w:after="120" w:line="240" w:lineRule="auto"/>
              <w:contextualSpacing/>
              <w:jc w:val="both"/>
              <w:rPr>
                <w:rFonts w:ascii="Times New Roman" w:eastAsia="SimSun" w:hAnsi="Times New Roman" w:cs="Times New Roman"/>
                <w:kern w:val="0"/>
                <w:sz w:val="20"/>
                <w:szCs w:val="20"/>
                <w:lang w:val="en-US"/>
                <w14:ligatures w14:val="none"/>
              </w:rPr>
            </w:pPr>
            <w:r>
              <w:t xml:space="preserve">FR2-1 SSB based L3 measurement delay reduction for connected </w:t>
            </w:r>
            <w:proofErr w:type="gramStart"/>
            <w:r>
              <w:t>mode</w:t>
            </w:r>
            <w:proofErr w:type="gramEnd"/>
          </w:p>
          <w:p w14:paraId="1D30D1BE" w14:textId="77777777" w:rsidR="00D42529" w:rsidRDefault="00D42529" w:rsidP="00D42529">
            <w:pPr>
              <w:numPr>
                <w:ilvl w:val="1"/>
                <w:numId w:val="41"/>
              </w:numPr>
              <w:overflowPunct w:val="0"/>
              <w:autoSpaceDE w:val="0"/>
              <w:autoSpaceDN w:val="0"/>
              <w:adjustRightInd w:val="0"/>
              <w:spacing w:after="120" w:line="240" w:lineRule="auto"/>
              <w:rPr>
                <w:lang w:val="en-US"/>
              </w:rPr>
            </w:pPr>
            <w:r>
              <w:rPr>
                <w:lang w:val="en-US"/>
              </w:rPr>
              <w:t xml:space="preserve">For UE </w:t>
            </w:r>
            <w:r>
              <w:rPr>
                <w:rFonts w:eastAsia="DengXian"/>
                <w:lang w:val="en-US"/>
              </w:rPr>
              <w:t>supporting</w:t>
            </w:r>
            <w:r>
              <w:rPr>
                <w:lang w:val="en-US"/>
              </w:rPr>
              <w:t xml:space="preserve"> multiple-Rx simultaneous reception on single carrier: </w:t>
            </w:r>
          </w:p>
          <w:p w14:paraId="74EB38E4" w14:textId="77777777" w:rsidR="00D42529" w:rsidRDefault="00D42529" w:rsidP="00D42529">
            <w:pPr>
              <w:numPr>
                <w:ilvl w:val="2"/>
                <w:numId w:val="41"/>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 xml:space="preserve">introduce methods to </w:t>
            </w:r>
            <w:r>
              <w:rPr>
                <w:lang w:val="en-US"/>
              </w:rPr>
              <w:t xml:space="preserve">reduce </w:t>
            </w:r>
            <w:r>
              <w:t>FR2-1 L3 measurement delay</w:t>
            </w:r>
            <w:r>
              <w:rPr>
                <w:lang w:val="en-US"/>
              </w:rPr>
              <w:t xml:space="preserve"> by optimizing:</w:t>
            </w:r>
          </w:p>
          <w:p w14:paraId="7EF27EFB" w14:textId="00BB5B7C" w:rsidR="00D42529" w:rsidRDefault="00D42529" w:rsidP="00D42529">
            <w:pPr>
              <w:numPr>
                <w:ilvl w:val="3"/>
                <w:numId w:val="41"/>
              </w:numPr>
              <w:overflowPunct w:val="0"/>
              <w:autoSpaceDE w:val="0"/>
              <w:autoSpaceDN w:val="0"/>
              <w:adjustRightInd w:val="0"/>
              <w:spacing w:after="120" w:line="240" w:lineRule="auto"/>
              <w:rPr>
                <w:strike/>
                <w:lang w:val="en-US"/>
              </w:rPr>
            </w:pPr>
            <w:r>
              <w:rPr>
                <w:lang w:val="en-US"/>
              </w:rPr>
              <w:t xml:space="preserve">Rx beam sweeping </w:t>
            </w:r>
            <w:proofErr w:type="gramStart"/>
            <w:r>
              <w:rPr>
                <w:lang w:val="en-US"/>
              </w:rPr>
              <w:t>factor</w:t>
            </w:r>
            <w:proofErr w:type="gramEnd"/>
          </w:p>
          <w:p w14:paraId="37FE62A3" w14:textId="77777777" w:rsidR="00D42529" w:rsidRDefault="00D42529" w:rsidP="00D42529">
            <w:pPr>
              <w:numPr>
                <w:ilvl w:val="1"/>
                <w:numId w:val="41"/>
              </w:numPr>
              <w:overflowPunct w:val="0"/>
              <w:autoSpaceDE w:val="0"/>
              <w:autoSpaceDN w:val="0"/>
              <w:adjustRightInd w:val="0"/>
              <w:spacing w:after="120" w:line="240" w:lineRule="auto"/>
              <w:rPr>
                <w:lang w:val="en-US"/>
              </w:rPr>
            </w:pPr>
            <w:r>
              <w:rPr>
                <w:rFonts w:ascii="Times" w:hAnsi="Times"/>
                <w:szCs w:val="24"/>
                <w:lang w:val="en-US"/>
              </w:rPr>
              <w:t>The CSSF requirement optimization is defined assuming a UE not operating with multiple-Rx based simultaneous L3 measurement:</w:t>
            </w:r>
          </w:p>
          <w:p w14:paraId="351AE002" w14:textId="77777777" w:rsidR="00D42529" w:rsidRDefault="00D42529" w:rsidP="00D42529">
            <w:pPr>
              <w:numPr>
                <w:ilvl w:val="2"/>
                <w:numId w:val="41"/>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introduce methods</w:t>
            </w:r>
            <w:r>
              <w:rPr>
                <w:lang w:val="en-US"/>
              </w:rPr>
              <w:t xml:space="preserve"> to reduce </w:t>
            </w:r>
            <w:r>
              <w:t>FR2-1 L3</w:t>
            </w:r>
            <w:r>
              <w:rPr>
                <w:rFonts w:eastAsia="DengXian"/>
              </w:rPr>
              <w:t xml:space="preserve"> </w:t>
            </w:r>
            <w:r>
              <w:t>measurement delay</w:t>
            </w:r>
            <w:r>
              <w:rPr>
                <w:lang w:val="en-US"/>
              </w:rPr>
              <w:t xml:space="preserve"> by optimizing:</w:t>
            </w:r>
          </w:p>
          <w:p w14:paraId="63106991" w14:textId="77777777" w:rsidR="00D42529" w:rsidRDefault="00D42529" w:rsidP="00D42529">
            <w:pPr>
              <w:numPr>
                <w:ilvl w:val="3"/>
                <w:numId w:val="41"/>
              </w:numPr>
              <w:overflowPunct w:val="0"/>
              <w:autoSpaceDE w:val="0"/>
              <w:autoSpaceDN w:val="0"/>
              <w:adjustRightInd w:val="0"/>
              <w:spacing w:after="120" w:line="240" w:lineRule="auto"/>
              <w:rPr>
                <w:rFonts w:eastAsia="Batang"/>
                <w:lang w:val="en-US" w:eastAsia="en-US"/>
              </w:rPr>
            </w:pPr>
            <w:r>
              <w:rPr>
                <w:rFonts w:eastAsia="DengXian"/>
                <w:lang w:val="en-US"/>
              </w:rPr>
              <w:t xml:space="preserve"> CSSF outside gap in CA/DC scenarios </w:t>
            </w:r>
          </w:p>
          <w:p w14:paraId="07AECC67" w14:textId="77777777" w:rsidR="00D42529" w:rsidRDefault="00D42529" w:rsidP="00D42529">
            <w:pPr>
              <w:numPr>
                <w:ilvl w:val="4"/>
                <w:numId w:val="42"/>
              </w:numPr>
              <w:overflowPunct w:val="0"/>
              <w:autoSpaceDE w:val="0"/>
              <w:autoSpaceDN w:val="0"/>
              <w:adjustRightInd w:val="0"/>
              <w:spacing w:after="120" w:line="240" w:lineRule="auto"/>
              <w:rPr>
                <w:rFonts w:eastAsia="Batang"/>
                <w:lang w:val="en-US"/>
              </w:rPr>
            </w:pPr>
            <w:r>
              <w:rPr>
                <w:rFonts w:eastAsia="DengXian"/>
                <w:lang w:val="en-US"/>
              </w:rPr>
              <w:t xml:space="preserve">Baseline assumption on number of searchers is </w:t>
            </w:r>
            <w:proofErr w:type="gramStart"/>
            <w:r>
              <w:rPr>
                <w:rFonts w:eastAsia="DengXian"/>
                <w:lang w:val="en-US"/>
              </w:rPr>
              <w:t>2</w:t>
            </w:r>
            <w:proofErr w:type="gramEnd"/>
          </w:p>
          <w:p w14:paraId="57E42E09" w14:textId="77777777" w:rsidR="00D42529" w:rsidRDefault="00D42529" w:rsidP="00D42529">
            <w:pPr>
              <w:numPr>
                <w:ilvl w:val="2"/>
                <w:numId w:val="42"/>
              </w:numPr>
              <w:overflowPunct w:val="0"/>
              <w:autoSpaceDE w:val="0"/>
              <w:autoSpaceDN w:val="0"/>
              <w:adjustRightInd w:val="0"/>
              <w:spacing w:after="120" w:line="240" w:lineRule="auto"/>
              <w:rPr>
                <w:rFonts w:eastAsia="Batang"/>
                <w:lang w:val="en-US"/>
              </w:rPr>
            </w:pPr>
            <w:r>
              <w:rPr>
                <w:rFonts w:eastAsia="DengXian"/>
                <w:lang w:val="en-US"/>
              </w:rPr>
              <w:t>Note: Rel-19 CSSF optimization applies for CA/DC scenario independently of the UE support of multi-Rx capabilities.</w:t>
            </w:r>
          </w:p>
          <w:p w14:paraId="67C6E5F6" w14:textId="77777777" w:rsidR="00D42529" w:rsidRDefault="00D42529" w:rsidP="00D42529">
            <w:pPr>
              <w:numPr>
                <w:ilvl w:val="0"/>
                <w:numId w:val="41"/>
              </w:numPr>
              <w:overflowPunct w:val="0"/>
              <w:autoSpaceDE w:val="0"/>
              <w:autoSpaceDN w:val="0"/>
              <w:adjustRightInd w:val="0"/>
              <w:spacing w:after="120" w:line="240" w:lineRule="auto"/>
              <w:rPr>
                <w:rFonts w:eastAsia="SimSun"/>
                <w:lang w:val="en-US" w:eastAsia="en-GB"/>
              </w:rPr>
            </w:pPr>
            <w:r>
              <w:rPr>
                <w:lang w:eastAsia="zh-TW"/>
              </w:rPr>
              <w:t xml:space="preserve">Fast SCell activation </w:t>
            </w:r>
            <w:r>
              <w:rPr>
                <w:rFonts w:eastAsia="DengXian"/>
              </w:rPr>
              <w:t xml:space="preserve">for UE supporting Rel-18 EMR </w:t>
            </w:r>
          </w:p>
          <w:p w14:paraId="5470EE46"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lang w:val="en-US"/>
              </w:rPr>
            </w:pPr>
            <w:r>
              <w:rPr>
                <w:lang w:val="en-US"/>
              </w:rPr>
              <w:t xml:space="preserve">Study and, if feasible, to reduce the SCell activation delay with </w:t>
            </w:r>
            <w:r>
              <w:rPr>
                <w:rFonts w:eastAsia="DengXian"/>
                <w:lang w:val="en-US"/>
              </w:rPr>
              <w:t xml:space="preserve">valid </w:t>
            </w:r>
            <w:r>
              <w:rPr>
                <w:lang w:val="en-US"/>
              </w:rPr>
              <w:t xml:space="preserve">EMR reporting </w:t>
            </w:r>
          </w:p>
          <w:p w14:paraId="0B71E074"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 xml:space="preserve">Apply fast scell activation in FR1 and FR2-1 </w:t>
            </w:r>
          </w:p>
          <w:p w14:paraId="4B3D9481" w14:textId="1C3CAD0B" w:rsidR="00A54369" w:rsidRP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Note: RAN4 to start this work from Q3’2024 and aim for completion in Dec’2024. Workplan for this bullet can be discussed in May’2024</w:t>
            </w:r>
          </w:p>
        </w:tc>
      </w:tr>
    </w:tbl>
    <w:p w14:paraId="5B2E4821" w14:textId="77777777" w:rsidR="00A54369" w:rsidRDefault="00A54369" w:rsidP="006D75DD">
      <w:pPr>
        <w:jc w:val="both"/>
        <w:rPr>
          <w:lang w:val="en-US"/>
        </w:rPr>
      </w:pP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7E09D952" w14:textId="4AE75897" w:rsidR="00744219" w:rsidRDefault="00744219" w:rsidP="004F0AE8">
      <w:pPr>
        <w:jc w:val="both"/>
        <w:rPr>
          <w:lang w:val="en-US"/>
        </w:rPr>
      </w:pPr>
      <w:r>
        <w:rPr>
          <w:lang w:val="en-US"/>
        </w:rPr>
        <w:t xml:space="preserve">In this paper we discuss the following issues captured in the WF </w:t>
      </w:r>
      <w:r>
        <w:rPr>
          <w:lang w:val="en-US"/>
        </w:rPr>
        <w:fldChar w:fldCharType="begin"/>
      </w:r>
      <w:r>
        <w:rPr>
          <w:lang w:val="en-US"/>
        </w:rPr>
        <w:instrText xml:space="preserve"> REF _Ref182018765 \n \h </w:instrText>
      </w:r>
      <w:r>
        <w:rPr>
          <w:lang w:val="en-US"/>
        </w:rPr>
      </w:r>
      <w:r>
        <w:rPr>
          <w:lang w:val="en-US"/>
        </w:rPr>
        <w:fldChar w:fldCharType="separate"/>
      </w:r>
      <w:r>
        <w:rPr>
          <w:lang w:val="en-US"/>
        </w:rPr>
        <w:t>[2]</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744219" w14:paraId="74CD00EA" w14:textId="77777777" w:rsidTr="00744219">
        <w:tc>
          <w:tcPr>
            <w:tcW w:w="9629" w:type="dxa"/>
          </w:tcPr>
          <w:p w14:paraId="44DEE4C7" w14:textId="77777777" w:rsidR="00744219" w:rsidRDefault="00744219" w:rsidP="00744219">
            <w:pPr>
              <w:pStyle w:val="Heading3"/>
              <w:rPr>
                <w:rFonts w:eastAsia="SimSun"/>
                <w:szCs w:val="18"/>
                <w:lang w:val="en-US"/>
              </w:rPr>
            </w:pPr>
            <w:r>
              <w:rPr>
                <w:rFonts w:eastAsia="SimSun"/>
                <w:lang w:val="en-US"/>
              </w:rPr>
              <w:lastRenderedPageBreak/>
              <w:t xml:space="preserve">Issue 2-2: UE measurement procedure to use L3 measurement delay reduction by optimizing </w:t>
            </w:r>
            <w:proofErr w:type="gramStart"/>
            <w:r>
              <w:rPr>
                <w:rFonts w:eastAsia="SimSun"/>
                <w:lang w:val="en-US"/>
              </w:rPr>
              <w:t>CSSF</w:t>
            </w:r>
            <w:proofErr w:type="gramEnd"/>
          </w:p>
          <w:tbl>
            <w:tblPr>
              <w:tblStyle w:val="TableGrid"/>
              <w:tblW w:w="0" w:type="auto"/>
              <w:tblLook w:val="04A0" w:firstRow="1" w:lastRow="0" w:firstColumn="1" w:lastColumn="0" w:noHBand="0" w:noVBand="1"/>
            </w:tblPr>
            <w:tblGrid>
              <w:gridCol w:w="9403"/>
            </w:tblGrid>
            <w:tr w:rsidR="00744219" w14:paraId="08298D81" w14:textId="77777777" w:rsidTr="00744219">
              <w:tc>
                <w:tcPr>
                  <w:tcW w:w="9631" w:type="dxa"/>
                  <w:tcBorders>
                    <w:top w:val="single" w:sz="4" w:space="0" w:color="auto"/>
                    <w:left w:val="single" w:sz="4" w:space="0" w:color="auto"/>
                    <w:bottom w:val="single" w:sz="4" w:space="0" w:color="auto"/>
                    <w:right w:val="single" w:sz="4" w:space="0" w:color="auto"/>
                  </w:tcBorders>
                  <w:hideMark/>
                </w:tcPr>
                <w:p w14:paraId="35FB7425" w14:textId="77777777" w:rsidR="00744219" w:rsidRDefault="00744219" w:rsidP="00744219">
                  <w:pPr>
                    <w:snapToGrid w:val="0"/>
                    <w:spacing w:after="0"/>
                    <w:textAlignment w:val="baseline"/>
                    <w:rPr>
                      <w:rFonts w:eastAsia="DengXian"/>
                      <w:sz w:val="20"/>
                      <w:szCs w:val="20"/>
                      <w:lang w:val="en-US"/>
                    </w:rPr>
                  </w:pPr>
                  <w:r>
                    <w:rPr>
                      <w:rFonts w:eastAsia="DengXian"/>
                      <w:sz w:val="20"/>
                      <w:szCs w:val="20"/>
                    </w:rPr>
                    <w:t>Agreement in last meeting:</w:t>
                  </w:r>
                </w:p>
                <w:p w14:paraId="0AA37EB8" w14:textId="77777777" w:rsidR="00744219" w:rsidRDefault="00744219" w:rsidP="00744219">
                  <w:pPr>
                    <w:numPr>
                      <w:ilvl w:val="1"/>
                      <w:numId w:val="46"/>
                    </w:numPr>
                    <w:overflowPunct w:val="0"/>
                    <w:autoSpaceDE w:val="0"/>
                    <w:autoSpaceDN w:val="0"/>
                    <w:adjustRightInd w:val="0"/>
                    <w:snapToGrid w:val="0"/>
                    <w:spacing w:after="0" w:line="240" w:lineRule="auto"/>
                    <w:ind w:left="1440"/>
                    <w:textAlignment w:val="baseline"/>
                    <w:rPr>
                      <w:rFonts w:eastAsia="DengXian"/>
                      <w:sz w:val="20"/>
                      <w:szCs w:val="20"/>
                    </w:rPr>
                  </w:pPr>
                  <w:r>
                    <w:rPr>
                      <w:rFonts w:eastAsia="DengXian"/>
                      <w:sz w:val="20"/>
                      <w:szCs w:val="20"/>
                    </w:rPr>
                    <w:t>The following aspects in CA/DC to use L3 measurement delay reduction by optimizing CSSF shall be discussed, and further prioritization among the 3 aspects can be discussed in future meeting:</w:t>
                  </w:r>
                </w:p>
                <w:p w14:paraId="3D411310" w14:textId="77777777" w:rsidR="00744219" w:rsidRDefault="00744219" w:rsidP="00744219">
                  <w:pPr>
                    <w:numPr>
                      <w:ilvl w:val="2"/>
                      <w:numId w:val="46"/>
                    </w:numPr>
                    <w:overflowPunct w:val="0"/>
                    <w:autoSpaceDE w:val="0"/>
                    <w:autoSpaceDN w:val="0"/>
                    <w:adjustRightInd w:val="0"/>
                    <w:snapToGrid w:val="0"/>
                    <w:spacing w:after="0" w:line="240" w:lineRule="auto"/>
                    <w:ind w:left="2084"/>
                    <w:textAlignment w:val="baseline"/>
                    <w:rPr>
                      <w:rFonts w:eastAsia="DengXian"/>
                      <w:sz w:val="20"/>
                      <w:szCs w:val="20"/>
                    </w:rPr>
                  </w:pPr>
                  <w:r>
                    <w:rPr>
                      <w:rFonts w:eastAsia="DengXian"/>
                      <w:sz w:val="20"/>
                      <w:szCs w:val="20"/>
                    </w:rPr>
                    <w:t>Aspect 1: SSB based Intra-frequency measurement without MG, including:</w:t>
                  </w:r>
                </w:p>
                <w:p w14:paraId="04852BD3" w14:textId="77777777" w:rsidR="00744219" w:rsidRDefault="00744219" w:rsidP="00744219">
                  <w:pPr>
                    <w:numPr>
                      <w:ilvl w:val="3"/>
                      <w:numId w:val="46"/>
                    </w:numPr>
                    <w:overflowPunct w:val="0"/>
                    <w:autoSpaceDE w:val="0"/>
                    <w:autoSpaceDN w:val="0"/>
                    <w:adjustRightInd w:val="0"/>
                    <w:snapToGrid w:val="0"/>
                    <w:spacing w:after="0" w:line="240" w:lineRule="auto"/>
                    <w:ind w:left="2804"/>
                    <w:textAlignment w:val="baseline"/>
                    <w:rPr>
                      <w:rFonts w:eastAsia="DengXian"/>
                      <w:sz w:val="20"/>
                      <w:szCs w:val="20"/>
                    </w:rPr>
                  </w:pPr>
                  <w:r>
                    <w:rPr>
                      <w:rFonts w:eastAsia="DengXian"/>
                      <w:sz w:val="20"/>
                      <w:szCs w:val="20"/>
                    </w:rPr>
                    <w:t>T</w:t>
                  </w:r>
                  <w:r>
                    <w:rPr>
                      <w:rFonts w:eastAsia="DengXian"/>
                      <w:sz w:val="20"/>
                      <w:szCs w:val="20"/>
                      <w:vertAlign w:val="subscript"/>
                    </w:rPr>
                    <w:t>PSS/SSS_sync_intra</w:t>
                  </w:r>
                  <w:r>
                    <w:rPr>
                      <w:rFonts w:eastAsia="DengXian"/>
                      <w:sz w:val="20"/>
                      <w:szCs w:val="20"/>
                    </w:rPr>
                    <w:t xml:space="preserve"> and T</w:t>
                  </w:r>
                  <w:r>
                    <w:rPr>
                      <w:rFonts w:eastAsia="DengXian"/>
                      <w:sz w:val="20"/>
                      <w:szCs w:val="20"/>
                      <w:vertAlign w:val="subscript"/>
                    </w:rPr>
                    <w:t>SSB_measurement_period_intra</w:t>
                  </w:r>
                </w:p>
                <w:p w14:paraId="03EEFD6C" w14:textId="77777777" w:rsidR="00744219" w:rsidRDefault="00744219" w:rsidP="00744219">
                  <w:pPr>
                    <w:numPr>
                      <w:ilvl w:val="3"/>
                      <w:numId w:val="46"/>
                    </w:numPr>
                    <w:overflowPunct w:val="0"/>
                    <w:autoSpaceDE w:val="0"/>
                    <w:autoSpaceDN w:val="0"/>
                    <w:adjustRightInd w:val="0"/>
                    <w:snapToGrid w:val="0"/>
                    <w:spacing w:after="0" w:line="240" w:lineRule="auto"/>
                    <w:ind w:left="2804"/>
                    <w:textAlignment w:val="baseline"/>
                    <w:rPr>
                      <w:rFonts w:eastAsia="DengXian"/>
                      <w:sz w:val="20"/>
                      <w:szCs w:val="20"/>
                    </w:rPr>
                  </w:pPr>
                  <w:r>
                    <w:rPr>
                      <w:rFonts w:eastAsia="DengXian"/>
                      <w:sz w:val="20"/>
                      <w:szCs w:val="20"/>
                    </w:rPr>
                    <w:t>CSSF</w:t>
                  </w:r>
                  <w:r>
                    <w:rPr>
                      <w:rFonts w:eastAsia="DengXian"/>
                      <w:sz w:val="20"/>
                      <w:szCs w:val="20"/>
                      <w:vertAlign w:val="subscript"/>
                    </w:rPr>
                    <w:t>intra</w:t>
                  </w:r>
                  <w:r>
                    <w:rPr>
                      <w:rFonts w:eastAsia="DengXian"/>
                      <w:sz w:val="20"/>
                      <w:szCs w:val="20"/>
                    </w:rPr>
                    <w:t xml:space="preserve"> for intra-frequency measurement without gap which is defined since Rel-15</w:t>
                  </w:r>
                </w:p>
                <w:p w14:paraId="027CBB74" w14:textId="77777777" w:rsidR="00744219" w:rsidRDefault="00744219" w:rsidP="00744219">
                  <w:pPr>
                    <w:numPr>
                      <w:ilvl w:val="2"/>
                      <w:numId w:val="46"/>
                    </w:numPr>
                    <w:overflowPunct w:val="0"/>
                    <w:autoSpaceDE w:val="0"/>
                    <w:autoSpaceDN w:val="0"/>
                    <w:adjustRightInd w:val="0"/>
                    <w:snapToGrid w:val="0"/>
                    <w:spacing w:after="0" w:line="240" w:lineRule="auto"/>
                    <w:ind w:left="2084"/>
                    <w:textAlignment w:val="baseline"/>
                    <w:rPr>
                      <w:rFonts w:eastAsia="DengXian"/>
                      <w:sz w:val="20"/>
                      <w:szCs w:val="20"/>
                    </w:rPr>
                  </w:pPr>
                  <w:r>
                    <w:rPr>
                      <w:rFonts w:eastAsia="DengXian"/>
                      <w:sz w:val="20"/>
                      <w:szCs w:val="20"/>
                    </w:rPr>
                    <w:t xml:space="preserve">Aspect 2: SSB based Inter-frequency measurement without MG, including: </w:t>
                  </w:r>
                </w:p>
                <w:p w14:paraId="063012DB" w14:textId="77777777" w:rsidR="00744219" w:rsidRDefault="00744219" w:rsidP="00744219">
                  <w:pPr>
                    <w:numPr>
                      <w:ilvl w:val="3"/>
                      <w:numId w:val="46"/>
                    </w:numPr>
                    <w:overflowPunct w:val="0"/>
                    <w:autoSpaceDE w:val="0"/>
                    <w:autoSpaceDN w:val="0"/>
                    <w:adjustRightInd w:val="0"/>
                    <w:snapToGrid w:val="0"/>
                    <w:spacing w:after="0" w:line="240" w:lineRule="auto"/>
                    <w:ind w:left="2804"/>
                    <w:textAlignment w:val="baseline"/>
                    <w:rPr>
                      <w:rFonts w:eastAsia="DengXian"/>
                      <w:sz w:val="20"/>
                      <w:szCs w:val="20"/>
                    </w:rPr>
                  </w:pPr>
                  <w:r>
                    <w:rPr>
                      <w:rFonts w:eastAsia="DengXian"/>
                      <w:sz w:val="20"/>
                      <w:szCs w:val="20"/>
                    </w:rPr>
                    <w:t>T</w:t>
                  </w:r>
                  <w:r>
                    <w:rPr>
                      <w:rFonts w:eastAsia="DengXian"/>
                      <w:sz w:val="20"/>
                      <w:szCs w:val="20"/>
                      <w:vertAlign w:val="subscript"/>
                    </w:rPr>
                    <w:t>PSS/SSS_sync_inter</w:t>
                  </w:r>
                  <w:r>
                    <w:rPr>
                      <w:rFonts w:eastAsia="DengXian"/>
                      <w:sz w:val="20"/>
                      <w:szCs w:val="20"/>
                    </w:rPr>
                    <w:t>, T</w:t>
                  </w:r>
                  <w:r>
                    <w:rPr>
                      <w:rFonts w:eastAsia="DengXian"/>
                      <w:sz w:val="20"/>
                      <w:szCs w:val="20"/>
                      <w:vertAlign w:val="subscript"/>
                    </w:rPr>
                    <w:t>SSB_time_index_inter</w:t>
                  </w:r>
                  <w:r>
                    <w:rPr>
                      <w:rFonts w:eastAsia="DengXian"/>
                      <w:sz w:val="20"/>
                      <w:szCs w:val="20"/>
                    </w:rPr>
                    <w:t xml:space="preserve"> and T</w:t>
                  </w:r>
                  <w:r>
                    <w:rPr>
                      <w:rFonts w:eastAsia="DengXian"/>
                      <w:sz w:val="20"/>
                      <w:szCs w:val="20"/>
                      <w:vertAlign w:val="subscript"/>
                    </w:rPr>
                    <w:t>SSB_measurement_period_</w:t>
                  </w:r>
                  <w:proofErr w:type="gramStart"/>
                  <w:r>
                    <w:rPr>
                      <w:rFonts w:eastAsia="DengXian"/>
                      <w:sz w:val="20"/>
                      <w:szCs w:val="20"/>
                      <w:vertAlign w:val="subscript"/>
                    </w:rPr>
                    <w:t>inter</w:t>
                  </w:r>
                  <w:proofErr w:type="gramEnd"/>
                </w:p>
                <w:p w14:paraId="7D501A7F" w14:textId="77777777" w:rsidR="00744219" w:rsidRDefault="00744219" w:rsidP="00744219">
                  <w:pPr>
                    <w:numPr>
                      <w:ilvl w:val="3"/>
                      <w:numId w:val="46"/>
                    </w:numPr>
                    <w:overflowPunct w:val="0"/>
                    <w:autoSpaceDE w:val="0"/>
                    <w:autoSpaceDN w:val="0"/>
                    <w:adjustRightInd w:val="0"/>
                    <w:snapToGrid w:val="0"/>
                    <w:spacing w:after="0" w:line="240" w:lineRule="auto"/>
                    <w:ind w:left="2804"/>
                    <w:textAlignment w:val="baseline"/>
                    <w:rPr>
                      <w:rFonts w:eastAsia="DengXian"/>
                      <w:sz w:val="20"/>
                      <w:szCs w:val="20"/>
                    </w:rPr>
                  </w:pPr>
                  <w:r>
                    <w:rPr>
                      <w:rFonts w:eastAsia="DengXian"/>
                      <w:sz w:val="20"/>
                      <w:szCs w:val="20"/>
                    </w:rPr>
                    <w:t>CSSF</w:t>
                  </w:r>
                  <w:r>
                    <w:rPr>
                      <w:rFonts w:eastAsia="DengXian"/>
                      <w:sz w:val="20"/>
                      <w:szCs w:val="20"/>
                      <w:vertAlign w:val="subscript"/>
                    </w:rPr>
                    <w:t>inter</w:t>
                  </w:r>
                  <w:r>
                    <w:rPr>
                      <w:rFonts w:eastAsia="DengXian"/>
                      <w:sz w:val="20"/>
                      <w:szCs w:val="20"/>
                    </w:rPr>
                    <w:t xml:space="preserve"> for inter-frequency measurement without gap.</w:t>
                  </w:r>
                </w:p>
                <w:p w14:paraId="05158127" w14:textId="77777777" w:rsidR="00744219" w:rsidRDefault="00744219" w:rsidP="00744219">
                  <w:pPr>
                    <w:numPr>
                      <w:ilvl w:val="2"/>
                      <w:numId w:val="46"/>
                    </w:numPr>
                    <w:overflowPunct w:val="0"/>
                    <w:autoSpaceDE w:val="0"/>
                    <w:autoSpaceDN w:val="0"/>
                    <w:adjustRightInd w:val="0"/>
                    <w:snapToGrid w:val="0"/>
                    <w:spacing w:after="0" w:line="240" w:lineRule="auto"/>
                    <w:ind w:left="2084"/>
                    <w:textAlignment w:val="baseline"/>
                    <w:rPr>
                      <w:rFonts w:eastAsia="DengXian"/>
                      <w:sz w:val="20"/>
                      <w:szCs w:val="20"/>
                    </w:rPr>
                  </w:pPr>
                  <w:r>
                    <w:rPr>
                      <w:rFonts w:eastAsia="DengXian"/>
                      <w:sz w:val="20"/>
                      <w:szCs w:val="20"/>
                    </w:rPr>
                    <w:t xml:space="preserve">Aspect 3: Inter-RAT SSB measurement without MG, including: </w:t>
                  </w:r>
                </w:p>
                <w:p w14:paraId="250865A6" w14:textId="77777777" w:rsidR="00744219" w:rsidRDefault="00744219" w:rsidP="00744219">
                  <w:pPr>
                    <w:numPr>
                      <w:ilvl w:val="3"/>
                      <w:numId w:val="46"/>
                    </w:numPr>
                    <w:overflowPunct w:val="0"/>
                    <w:autoSpaceDE w:val="0"/>
                    <w:autoSpaceDN w:val="0"/>
                    <w:adjustRightInd w:val="0"/>
                    <w:snapToGrid w:val="0"/>
                    <w:spacing w:after="0" w:line="240" w:lineRule="auto"/>
                    <w:ind w:left="2804"/>
                    <w:textAlignment w:val="baseline"/>
                    <w:rPr>
                      <w:rFonts w:eastAsia="DengXian"/>
                      <w:sz w:val="20"/>
                      <w:szCs w:val="20"/>
                    </w:rPr>
                  </w:pPr>
                  <w:r>
                    <w:rPr>
                      <w:rFonts w:eastAsia="DengXian"/>
                      <w:sz w:val="20"/>
                      <w:szCs w:val="20"/>
                    </w:rPr>
                    <w:t>CSSF</w:t>
                  </w:r>
                  <w:r>
                    <w:rPr>
                      <w:rFonts w:eastAsia="DengXian"/>
                      <w:sz w:val="20"/>
                      <w:szCs w:val="20"/>
                      <w:vertAlign w:val="subscript"/>
                    </w:rPr>
                    <w:t>interRAT</w:t>
                  </w:r>
                  <w:r>
                    <w:rPr>
                      <w:rFonts w:eastAsia="DengXian"/>
                      <w:sz w:val="20"/>
                      <w:szCs w:val="20"/>
                    </w:rPr>
                    <w:t xml:space="preserve"> for inter-RAT measurement without gap if the UE indicates ‘nogap-noncsg’ via NeedForGapNCSG-InfoEUTRA for the inter-RAT measurement.</w:t>
                  </w:r>
                </w:p>
                <w:p w14:paraId="4E3058C9" w14:textId="77777777" w:rsidR="00744219" w:rsidRDefault="00744219" w:rsidP="00744219">
                  <w:pPr>
                    <w:numPr>
                      <w:ilvl w:val="2"/>
                      <w:numId w:val="46"/>
                    </w:numPr>
                    <w:overflowPunct w:val="0"/>
                    <w:autoSpaceDE w:val="0"/>
                    <w:autoSpaceDN w:val="0"/>
                    <w:adjustRightInd w:val="0"/>
                    <w:snapToGrid w:val="0"/>
                    <w:spacing w:after="0" w:line="240" w:lineRule="auto"/>
                    <w:ind w:left="2084"/>
                    <w:textAlignment w:val="baseline"/>
                    <w:rPr>
                      <w:rFonts w:eastAsia="DengXian"/>
                      <w:sz w:val="20"/>
                      <w:szCs w:val="20"/>
                    </w:rPr>
                  </w:pPr>
                  <w:r>
                    <w:rPr>
                      <w:rFonts w:eastAsia="DengXian"/>
                      <w:sz w:val="20"/>
                      <w:szCs w:val="20"/>
                    </w:rPr>
                    <w:t>MG related features to be considered in aspect 1/2/3 including:</w:t>
                  </w:r>
                </w:p>
                <w:p w14:paraId="2FCAFBCD" w14:textId="77777777" w:rsidR="00744219" w:rsidRDefault="00744219" w:rsidP="00744219">
                  <w:pPr>
                    <w:numPr>
                      <w:ilvl w:val="3"/>
                      <w:numId w:val="46"/>
                    </w:numPr>
                    <w:overflowPunct w:val="0"/>
                    <w:autoSpaceDE w:val="0"/>
                    <w:autoSpaceDN w:val="0"/>
                    <w:adjustRightInd w:val="0"/>
                    <w:snapToGrid w:val="0"/>
                    <w:spacing w:after="0" w:line="240" w:lineRule="auto"/>
                    <w:ind w:left="2804"/>
                    <w:textAlignment w:val="baseline"/>
                    <w:rPr>
                      <w:rFonts w:eastAsia="DengXian"/>
                      <w:sz w:val="20"/>
                      <w:szCs w:val="20"/>
                    </w:rPr>
                  </w:pPr>
                  <w:r>
                    <w:rPr>
                      <w:rFonts w:eastAsia="DengXian"/>
                      <w:sz w:val="20"/>
                      <w:szCs w:val="20"/>
                    </w:rPr>
                    <w:t xml:space="preserve">R16 Inter-frequency measurement without gap where SSB is completely contained in active </w:t>
                  </w:r>
                  <w:proofErr w:type="gramStart"/>
                  <w:r>
                    <w:rPr>
                      <w:rFonts w:eastAsia="DengXian"/>
                      <w:sz w:val="20"/>
                      <w:szCs w:val="20"/>
                    </w:rPr>
                    <w:t>BWP</w:t>
                  </w:r>
                  <w:proofErr w:type="gramEnd"/>
                </w:p>
                <w:p w14:paraId="192AA6B7" w14:textId="77777777" w:rsidR="00744219" w:rsidRDefault="00744219" w:rsidP="00744219">
                  <w:pPr>
                    <w:numPr>
                      <w:ilvl w:val="3"/>
                      <w:numId w:val="46"/>
                    </w:numPr>
                    <w:overflowPunct w:val="0"/>
                    <w:autoSpaceDE w:val="0"/>
                    <w:autoSpaceDN w:val="0"/>
                    <w:adjustRightInd w:val="0"/>
                    <w:snapToGrid w:val="0"/>
                    <w:spacing w:after="0" w:line="240" w:lineRule="auto"/>
                    <w:ind w:left="2804"/>
                    <w:textAlignment w:val="baseline"/>
                    <w:rPr>
                      <w:rFonts w:eastAsia="DengXian"/>
                      <w:sz w:val="20"/>
                      <w:szCs w:val="20"/>
                    </w:rPr>
                  </w:pPr>
                  <w:r>
                    <w:rPr>
                      <w:rFonts w:eastAsia="DengXian"/>
                      <w:sz w:val="20"/>
                      <w:szCs w:val="20"/>
                    </w:rPr>
                    <w:t>R17 NCSG measurement with ‘nogap-noncsg’</w:t>
                  </w:r>
                </w:p>
                <w:p w14:paraId="144A79A6" w14:textId="77777777" w:rsidR="00744219" w:rsidRDefault="00744219" w:rsidP="00744219">
                  <w:pPr>
                    <w:numPr>
                      <w:ilvl w:val="3"/>
                      <w:numId w:val="46"/>
                    </w:numPr>
                    <w:overflowPunct w:val="0"/>
                    <w:autoSpaceDE w:val="0"/>
                    <w:autoSpaceDN w:val="0"/>
                    <w:adjustRightInd w:val="0"/>
                    <w:snapToGrid w:val="0"/>
                    <w:spacing w:after="0" w:line="240" w:lineRule="auto"/>
                    <w:ind w:left="2804"/>
                    <w:textAlignment w:val="baseline"/>
                    <w:rPr>
                      <w:rFonts w:eastAsia="DengXian"/>
                      <w:sz w:val="20"/>
                      <w:szCs w:val="20"/>
                    </w:rPr>
                  </w:pPr>
                  <w:r>
                    <w:rPr>
                      <w:rFonts w:eastAsia="DengXian"/>
                      <w:sz w:val="20"/>
                      <w:szCs w:val="20"/>
                    </w:rPr>
                    <w:t>R18 NeedForGaps measurement with ‘no-gap-no-interruption’ or with “no-gap-with-interruption”</w:t>
                  </w:r>
                </w:p>
              </w:tc>
            </w:tr>
          </w:tbl>
          <w:p w14:paraId="2C6333F5" w14:textId="77777777" w:rsidR="00744219" w:rsidRPr="00744219" w:rsidRDefault="00744219" w:rsidP="004F0AE8">
            <w:pPr>
              <w:jc w:val="both"/>
            </w:pPr>
          </w:p>
        </w:tc>
      </w:tr>
    </w:tbl>
    <w:p w14:paraId="7EE846A7" w14:textId="77777777" w:rsidR="00744219" w:rsidRDefault="00744219" w:rsidP="004F0AE8">
      <w:pPr>
        <w:jc w:val="both"/>
        <w:rPr>
          <w:lang w:val="en-US"/>
        </w:rPr>
      </w:pPr>
    </w:p>
    <w:p w14:paraId="2C211583" w14:textId="52D2D29E" w:rsidR="00744219" w:rsidRDefault="00744219" w:rsidP="004F0AE8">
      <w:pPr>
        <w:jc w:val="both"/>
        <w:rPr>
          <w:lang w:val="en-US"/>
        </w:rPr>
      </w:pPr>
      <w:r>
        <w:rPr>
          <w:lang w:val="en-US"/>
        </w:rPr>
        <w:t xml:space="preserve">For Issue 2-2, optimizing CSSF outside gap for </w:t>
      </w:r>
      <w:r w:rsidRPr="00744219">
        <w:rPr>
          <w:lang w:val="en-US"/>
        </w:rPr>
        <w:t>L3 measurement delay reduction</w:t>
      </w:r>
      <w:r>
        <w:rPr>
          <w:lang w:val="en-US"/>
        </w:rPr>
        <w:t xml:space="preserve"> may impact different measurements including </w:t>
      </w:r>
      <w:r w:rsidRPr="00744219">
        <w:rPr>
          <w:lang w:val="en-US"/>
        </w:rPr>
        <w:t>Intra-frequency</w:t>
      </w:r>
      <w:r>
        <w:rPr>
          <w:lang w:val="en-US"/>
        </w:rPr>
        <w:t>/Inter-frequency/Inter-RAT</w:t>
      </w:r>
      <w:r w:rsidRPr="00744219">
        <w:rPr>
          <w:lang w:val="en-US"/>
        </w:rPr>
        <w:t xml:space="preserve"> measurement without MG</w:t>
      </w:r>
      <w:r>
        <w:rPr>
          <w:lang w:val="en-US"/>
        </w:rPr>
        <w:t xml:space="preserve">, however it is preferred RAN4 to prioritize the aspect which is commonly deployed in real field. It is known that </w:t>
      </w:r>
      <w:r w:rsidRPr="00744219">
        <w:rPr>
          <w:lang w:val="en-US"/>
        </w:rPr>
        <w:t>SSB based Intra-frequency measurement without MG</w:t>
      </w:r>
      <w:r>
        <w:rPr>
          <w:lang w:val="en-US"/>
        </w:rPr>
        <w:t xml:space="preserve"> is the most common scenario for measurement without MG which was defined since R15. Therefore, it proposed that RAN4 to prioritize Intra-frequency measurement without MG in this WI.</w:t>
      </w:r>
    </w:p>
    <w:p w14:paraId="64135D53" w14:textId="77777777" w:rsidR="00744219" w:rsidRPr="00744219" w:rsidRDefault="00744219" w:rsidP="00744219">
      <w:pPr>
        <w:jc w:val="both"/>
        <w:rPr>
          <w:b/>
          <w:bCs/>
          <w:lang w:val="en-US"/>
        </w:rPr>
      </w:pPr>
      <w:r>
        <w:rPr>
          <w:b/>
          <w:bCs/>
        </w:rPr>
        <w:t xml:space="preserve">Proposal 1: </w:t>
      </w:r>
      <w:r w:rsidRPr="00744219">
        <w:rPr>
          <w:b/>
          <w:bCs/>
          <w:lang w:val="en-US"/>
        </w:rPr>
        <w:t>the following aspect to use L3 measurement delay reduction by optimizing CSSF shall be prioritized:</w:t>
      </w:r>
    </w:p>
    <w:p w14:paraId="53F97F04" w14:textId="77777777" w:rsidR="00744219" w:rsidRPr="00744219" w:rsidRDefault="00744219" w:rsidP="00744219">
      <w:pPr>
        <w:numPr>
          <w:ilvl w:val="0"/>
          <w:numId w:val="46"/>
        </w:numPr>
        <w:overflowPunct w:val="0"/>
        <w:autoSpaceDE w:val="0"/>
        <w:autoSpaceDN w:val="0"/>
        <w:adjustRightInd w:val="0"/>
        <w:snapToGrid w:val="0"/>
        <w:spacing w:after="0" w:line="240" w:lineRule="auto"/>
        <w:textAlignment w:val="baseline"/>
        <w:rPr>
          <w:rFonts w:eastAsia="DengXian"/>
          <w:b/>
          <w:bCs/>
        </w:rPr>
      </w:pPr>
      <w:r w:rsidRPr="00744219">
        <w:rPr>
          <w:rFonts w:eastAsia="DengXian"/>
          <w:b/>
          <w:bCs/>
        </w:rPr>
        <w:t>Aspect 1: SSB based Intra-frequency measurement without MG, including:</w:t>
      </w:r>
    </w:p>
    <w:p w14:paraId="258A8EBA" w14:textId="77777777" w:rsidR="00744219" w:rsidRPr="00744219" w:rsidRDefault="00744219" w:rsidP="00744219">
      <w:pPr>
        <w:numPr>
          <w:ilvl w:val="1"/>
          <w:numId w:val="46"/>
        </w:numPr>
        <w:overflowPunct w:val="0"/>
        <w:autoSpaceDE w:val="0"/>
        <w:autoSpaceDN w:val="0"/>
        <w:adjustRightInd w:val="0"/>
        <w:snapToGrid w:val="0"/>
        <w:spacing w:after="0" w:line="240" w:lineRule="auto"/>
        <w:textAlignment w:val="baseline"/>
        <w:rPr>
          <w:rFonts w:eastAsia="DengXian"/>
          <w:b/>
          <w:bCs/>
        </w:rPr>
      </w:pPr>
      <w:r w:rsidRPr="00744219">
        <w:rPr>
          <w:rFonts w:eastAsia="DengXian"/>
          <w:b/>
          <w:bCs/>
        </w:rPr>
        <w:t>T</w:t>
      </w:r>
      <w:r w:rsidRPr="00744219">
        <w:rPr>
          <w:rFonts w:eastAsia="DengXian"/>
          <w:b/>
          <w:bCs/>
          <w:vertAlign w:val="subscript"/>
        </w:rPr>
        <w:t>PSS/SSS_sync_intra</w:t>
      </w:r>
      <w:r w:rsidRPr="00744219">
        <w:rPr>
          <w:rFonts w:eastAsia="DengXian"/>
          <w:b/>
          <w:bCs/>
        </w:rPr>
        <w:t xml:space="preserve"> and T</w:t>
      </w:r>
      <w:r w:rsidRPr="00744219">
        <w:rPr>
          <w:rFonts w:eastAsia="DengXian"/>
          <w:b/>
          <w:bCs/>
          <w:vertAlign w:val="subscript"/>
        </w:rPr>
        <w:t>SSB_measurement_period_intra</w:t>
      </w:r>
    </w:p>
    <w:p w14:paraId="4F9239FB" w14:textId="77777777" w:rsidR="00744219" w:rsidRPr="00744219" w:rsidRDefault="00744219" w:rsidP="00744219">
      <w:pPr>
        <w:numPr>
          <w:ilvl w:val="1"/>
          <w:numId w:val="46"/>
        </w:numPr>
        <w:overflowPunct w:val="0"/>
        <w:autoSpaceDE w:val="0"/>
        <w:autoSpaceDN w:val="0"/>
        <w:adjustRightInd w:val="0"/>
        <w:snapToGrid w:val="0"/>
        <w:spacing w:after="0" w:line="240" w:lineRule="auto"/>
        <w:textAlignment w:val="baseline"/>
        <w:rPr>
          <w:rFonts w:eastAsia="DengXian"/>
          <w:b/>
          <w:bCs/>
        </w:rPr>
      </w:pPr>
      <w:r w:rsidRPr="00744219">
        <w:rPr>
          <w:rFonts w:eastAsia="DengXian"/>
          <w:b/>
          <w:bCs/>
        </w:rPr>
        <w:t>CSSF</w:t>
      </w:r>
      <w:r w:rsidRPr="00744219">
        <w:rPr>
          <w:rFonts w:eastAsia="DengXian"/>
          <w:b/>
          <w:bCs/>
          <w:vertAlign w:val="subscript"/>
        </w:rPr>
        <w:t>intra</w:t>
      </w:r>
      <w:r w:rsidRPr="00744219">
        <w:rPr>
          <w:rFonts w:eastAsia="DengXian"/>
          <w:b/>
          <w:bCs/>
        </w:rPr>
        <w:t xml:space="preserve"> for intra-frequency measurement without gap which is defined since Rel-15</w:t>
      </w:r>
    </w:p>
    <w:p w14:paraId="3E65FDCA" w14:textId="77777777" w:rsidR="00744219" w:rsidRPr="00744219" w:rsidRDefault="00744219" w:rsidP="004F0AE8">
      <w:pPr>
        <w:jc w:val="both"/>
      </w:pPr>
    </w:p>
    <w:tbl>
      <w:tblPr>
        <w:tblStyle w:val="TableGrid"/>
        <w:tblW w:w="0" w:type="auto"/>
        <w:tblLook w:val="04A0" w:firstRow="1" w:lastRow="0" w:firstColumn="1" w:lastColumn="0" w:noHBand="0" w:noVBand="1"/>
      </w:tblPr>
      <w:tblGrid>
        <w:gridCol w:w="9629"/>
      </w:tblGrid>
      <w:tr w:rsidR="00744219" w14:paraId="0DC47E7F" w14:textId="77777777" w:rsidTr="00744219">
        <w:tc>
          <w:tcPr>
            <w:tcW w:w="9629" w:type="dxa"/>
          </w:tcPr>
          <w:p w14:paraId="5F662A81" w14:textId="77777777" w:rsidR="00744219" w:rsidRDefault="00744219" w:rsidP="00744219">
            <w:pPr>
              <w:rPr>
                <w:rFonts w:ascii="Times New Roman" w:eastAsia="Times New Roman" w:hAnsi="Times New Roman" w:cs="Times New Roman"/>
                <w:b/>
                <w:color w:val="0070C0"/>
                <w:kern w:val="0"/>
                <w:sz w:val="24"/>
                <w:szCs w:val="24"/>
                <w:u w:val="single"/>
                <w14:ligatures w14:val="none"/>
              </w:rPr>
            </w:pPr>
            <w:r>
              <w:rPr>
                <w:b/>
                <w:color w:val="0070C0"/>
                <w:u w:val="single"/>
              </w:rPr>
              <w:t xml:space="preserve">Issue 2-4: Searcher assumption to apply L3 measurement delay reduction by optimizing </w:t>
            </w:r>
            <w:proofErr w:type="gramStart"/>
            <w:r>
              <w:rPr>
                <w:b/>
                <w:color w:val="0070C0"/>
                <w:u w:val="single"/>
              </w:rPr>
              <w:t>CSSF</w:t>
            </w:r>
            <w:proofErr w:type="gramEnd"/>
          </w:p>
          <w:p w14:paraId="6D7984A1" w14:textId="77777777" w:rsidR="00744219" w:rsidRDefault="00744219" w:rsidP="00744219">
            <w:pPr>
              <w:rPr>
                <w:rFonts w:eastAsia="SimSun"/>
                <w:highlight w:val="green"/>
              </w:rPr>
            </w:pPr>
            <w:r>
              <w:rPr>
                <w:rFonts w:eastAsia="SimSun"/>
                <w:highlight w:val="green"/>
              </w:rPr>
              <w:t xml:space="preserve">Agreement in online session: </w:t>
            </w:r>
          </w:p>
          <w:p w14:paraId="69E218A9" w14:textId="77777777" w:rsidR="00744219" w:rsidRDefault="00744219" w:rsidP="00744219">
            <w:pPr>
              <w:rPr>
                <w:rFonts w:eastAsia="SimSun"/>
                <w:highlight w:val="green"/>
              </w:rPr>
            </w:pPr>
          </w:p>
          <w:p w14:paraId="21D8F51F" w14:textId="77777777" w:rsidR="00744219" w:rsidRDefault="00744219" w:rsidP="00744219">
            <w:pPr>
              <w:rPr>
                <w:rFonts w:eastAsia="SimSun"/>
                <w:highlight w:val="green"/>
              </w:rPr>
            </w:pPr>
            <w:r>
              <w:rPr>
                <w:rFonts w:eastAsia="SimSun"/>
                <w:highlight w:val="green"/>
              </w:rPr>
              <w:t xml:space="preserve">On top of the previous agreement on the baseline assumption of 2 searchers, for 3 searchers: </w:t>
            </w:r>
          </w:p>
          <w:p w14:paraId="1B40650E" w14:textId="77777777" w:rsidR="00744219" w:rsidRDefault="00744219" w:rsidP="00744219">
            <w:pPr>
              <w:numPr>
                <w:ilvl w:val="0"/>
                <w:numId w:val="47"/>
              </w:numPr>
              <w:spacing w:after="0" w:line="240" w:lineRule="auto"/>
              <w:rPr>
                <w:rFonts w:eastAsia="SimSun"/>
                <w:highlight w:val="green"/>
              </w:rPr>
            </w:pPr>
            <w:r>
              <w:rPr>
                <w:rFonts w:eastAsia="SimSun"/>
                <w:highlight w:val="green"/>
              </w:rPr>
              <w:t>Discuss the applicable scenario(s) and/or solution(s) based on 3 searchers. Decide whether or not to define the requirement later.</w:t>
            </w:r>
          </w:p>
          <w:p w14:paraId="1C3A9074" w14:textId="77777777" w:rsidR="00744219" w:rsidRDefault="00744219" w:rsidP="004F0AE8">
            <w:pPr>
              <w:jc w:val="both"/>
              <w:rPr>
                <w:lang w:val="en-US"/>
              </w:rPr>
            </w:pPr>
          </w:p>
        </w:tc>
      </w:tr>
    </w:tbl>
    <w:p w14:paraId="010ECE88" w14:textId="77777777" w:rsidR="00744219" w:rsidRDefault="00744219" w:rsidP="004F0AE8">
      <w:pPr>
        <w:jc w:val="both"/>
        <w:rPr>
          <w:lang w:val="en-US"/>
        </w:rPr>
      </w:pPr>
    </w:p>
    <w:p w14:paraId="136DB514" w14:textId="24C5185D" w:rsidR="00744219" w:rsidRDefault="00744219" w:rsidP="004F0AE8">
      <w:pPr>
        <w:jc w:val="both"/>
        <w:rPr>
          <w:lang w:val="en-US"/>
        </w:rPr>
      </w:pPr>
      <w:r>
        <w:rPr>
          <w:lang w:val="en-US"/>
        </w:rPr>
        <w:t xml:space="preserve">For Issue 2-4, in legacy RRM requirements, RAN4 assumed 2 searchers for CSSF calculations (1 for PCC and 1 shared among SCCs) considering different operation modes and whether it is for FR1 or FR2 CCs </w:t>
      </w:r>
      <w:r>
        <w:rPr>
          <w:lang w:val="en-US"/>
        </w:rPr>
        <w:lastRenderedPageBreak/>
        <w:t xml:space="preserve">measurements, which at the end resulted in very complicated table to define the requirements. The complexity of CSSF calculation may become even more complex when we introduce 3 searchers. Therefore, it is preferred to prioritize optimizing CSSF based on the current assumption of 2 searchers rather than 3 searchers. </w:t>
      </w:r>
    </w:p>
    <w:p w14:paraId="293334B0" w14:textId="59D8420A" w:rsidR="0069567E" w:rsidRDefault="0069567E" w:rsidP="0069567E">
      <w:pPr>
        <w:jc w:val="both"/>
        <w:rPr>
          <w:b/>
          <w:bCs/>
        </w:rPr>
      </w:pPr>
      <w:r>
        <w:rPr>
          <w:b/>
          <w:bCs/>
        </w:rPr>
        <w:t xml:space="preserve">Proposal </w:t>
      </w:r>
      <w:r w:rsidR="00744219">
        <w:rPr>
          <w:b/>
          <w:bCs/>
        </w:rPr>
        <w:t>2</w:t>
      </w:r>
      <w:r>
        <w:rPr>
          <w:b/>
          <w:bCs/>
        </w:rPr>
        <w:t xml:space="preserve">: </w:t>
      </w:r>
      <w:r w:rsidR="00744219">
        <w:rPr>
          <w:b/>
          <w:bCs/>
        </w:rPr>
        <w:t>RAN4 to prioritize optimizing CSSF outside gap based on 2 searchers as a baseline assumption, and whether to optimize CSSF based on 3 searchers can be postpended after concluding 2 searchers.</w:t>
      </w:r>
    </w:p>
    <w:p w14:paraId="6258CDBE" w14:textId="77777777" w:rsidR="0069567E" w:rsidRDefault="0069567E" w:rsidP="00426044">
      <w:pPr>
        <w:jc w:val="both"/>
      </w:pPr>
    </w:p>
    <w:tbl>
      <w:tblPr>
        <w:tblStyle w:val="TableGrid"/>
        <w:tblW w:w="0" w:type="auto"/>
        <w:tblLook w:val="04A0" w:firstRow="1" w:lastRow="0" w:firstColumn="1" w:lastColumn="0" w:noHBand="0" w:noVBand="1"/>
      </w:tblPr>
      <w:tblGrid>
        <w:gridCol w:w="9629"/>
      </w:tblGrid>
      <w:tr w:rsidR="00744219" w14:paraId="14F9D6AD" w14:textId="77777777" w:rsidTr="00744219">
        <w:tc>
          <w:tcPr>
            <w:tcW w:w="9629" w:type="dxa"/>
          </w:tcPr>
          <w:p w14:paraId="2F0DE452" w14:textId="77777777" w:rsidR="00744219" w:rsidRDefault="00744219" w:rsidP="00744219">
            <w:pPr>
              <w:rPr>
                <w:rFonts w:ascii="Times New Roman" w:eastAsia="Times New Roman" w:hAnsi="Times New Roman" w:cs="Times New Roman"/>
                <w:b/>
                <w:color w:val="0070C0"/>
                <w:kern w:val="0"/>
                <w:sz w:val="24"/>
                <w:szCs w:val="24"/>
                <w:u w:val="single"/>
                <w14:ligatures w14:val="none"/>
              </w:rPr>
            </w:pPr>
            <w:r>
              <w:rPr>
                <w:b/>
                <w:color w:val="0070C0"/>
                <w:u w:val="single"/>
              </w:rPr>
              <w:t>Issue 2-5: Solutions to apply/specify L3 measurement delay reduction by optimizing CSSF outside gap in CA/DC</w:t>
            </w:r>
          </w:p>
          <w:p w14:paraId="42FCE9D7" w14:textId="77777777" w:rsidR="00744219" w:rsidRDefault="00744219" w:rsidP="00744219">
            <w:pPr>
              <w:snapToGrid w:val="0"/>
              <w:spacing w:before="100" w:beforeAutospacing="1" w:after="120"/>
              <w:rPr>
                <w:rFonts w:eastAsia="SimSun"/>
              </w:rPr>
            </w:pPr>
            <w:r>
              <w:rPr>
                <w:rFonts w:eastAsia="SimSun"/>
              </w:rPr>
              <w:t>Candidate options for further discussion:</w:t>
            </w:r>
          </w:p>
          <w:p w14:paraId="7BA3C4F4" w14:textId="77777777" w:rsidR="00744219" w:rsidRDefault="00744219" w:rsidP="00744219">
            <w:pPr>
              <w:numPr>
                <w:ilvl w:val="0"/>
                <w:numId w:val="48"/>
              </w:numPr>
              <w:snapToGrid w:val="0"/>
              <w:spacing w:before="100" w:beforeAutospacing="1" w:after="120" w:line="240" w:lineRule="auto"/>
              <w:rPr>
                <w:rFonts w:eastAsia="DengXian"/>
              </w:rPr>
            </w:pPr>
            <w:r>
              <w:rPr>
                <w:rFonts w:eastAsia="DengXian"/>
              </w:rPr>
              <w:t xml:space="preserve">Option 1: UE can measure one serving CC per band if multiple serving CCs are in the same band. For the CCs to be measurement, further discuss option 1A and option </w:t>
            </w:r>
            <w:proofErr w:type="gramStart"/>
            <w:r>
              <w:rPr>
                <w:rFonts w:eastAsia="DengXian"/>
              </w:rPr>
              <w:t>1B</w:t>
            </w:r>
            <w:proofErr w:type="gramEnd"/>
          </w:p>
          <w:p w14:paraId="54C7BB67" w14:textId="77777777" w:rsidR="00744219" w:rsidRDefault="00744219" w:rsidP="00744219">
            <w:pPr>
              <w:numPr>
                <w:ilvl w:val="1"/>
                <w:numId w:val="48"/>
              </w:numPr>
              <w:snapToGrid w:val="0"/>
              <w:spacing w:before="100" w:beforeAutospacing="1" w:after="120" w:line="240" w:lineRule="auto"/>
              <w:rPr>
                <w:rFonts w:eastAsia="DengXian"/>
              </w:rPr>
            </w:pPr>
            <w:r>
              <w:rPr>
                <w:rFonts w:eastAsia="DengXian"/>
              </w:rPr>
              <w:t>Option 1A: Reuse the legacy principle for neighboring cell measurement.</w:t>
            </w:r>
          </w:p>
          <w:p w14:paraId="0D6D3484" w14:textId="77777777" w:rsidR="00744219" w:rsidRDefault="00744219" w:rsidP="00744219">
            <w:pPr>
              <w:numPr>
                <w:ilvl w:val="1"/>
                <w:numId w:val="48"/>
              </w:numPr>
              <w:snapToGrid w:val="0"/>
              <w:spacing w:before="100" w:beforeAutospacing="1" w:after="120" w:line="240" w:lineRule="auto"/>
              <w:rPr>
                <w:rFonts w:eastAsia="DengXian"/>
              </w:rPr>
            </w:pPr>
            <w:r>
              <w:rPr>
                <w:rFonts w:eastAsia="DengXian"/>
              </w:rPr>
              <w:t xml:space="preserve">Option 1B: Based on network </w:t>
            </w:r>
            <w:proofErr w:type="gramStart"/>
            <w:r>
              <w:rPr>
                <w:rFonts w:eastAsia="DengXian"/>
              </w:rPr>
              <w:t>indication</w:t>
            </w:r>
            <w:proofErr w:type="gramEnd"/>
          </w:p>
          <w:p w14:paraId="3184541E" w14:textId="77777777" w:rsidR="00744219" w:rsidRDefault="00744219" w:rsidP="00744219">
            <w:pPr>
              <w:numPr>
                <w:ilvl w:val="2"/>
                <w:numId w:val="48"/>
              </w:numPr>
              <w:snapToGrid w:val="0"/>
              <w:spacing w:before="100" w:beforeAutospacing="1" w:after="120" w:line="240" w:lineRule="auto"/>
              <w:rPr>
                <w:rFonts w:eastAsia="DengXian"/>
              </w:rPr>
            </w:pPr>
            <w:r>
              <w:rPr>
                <w:rFonts w:eastAsia="DengXian"/>
              </w:rPr>
              <w:t>The other CCs (not measured based on network indication) need not to be measured and reported. Network assume the same measurement results on the measured CCs and unmeasured CCs in the same band.</w:t>
            </w:r>
          </w:p>
          <w:p w14:paraId="3C9BC429" w14:textId="77777777" w:rsidR="00744219" w:rsidRDefault="00744219" w:rsidP="00744219">
            <w:pPr>
              <w:numPr>
                <w:ilvl w:val="0"/>
                <w:numId w:val="48"/>
              </w:numPr>
              <w:snapToGrid w:val="0"/>
              <w:spacing w:before="100" w:beforeAutospacing="1" w:after="120" w:line="240" w:lineRule="auto"/>
              <w:rPr>
                <w:rFonts w:eastAsia="DengXian"/>
              </w:rPr>
            </w:pPr>
            <w:r>
              <w:rPr>
                <w:rFonts w:eastAsia="DengXian"/>
              </w:rPr>
              <w:t xml:space="preserve">Option 2: UE can change the searcher occupancy ratio of measurement among the measured </w:t>
            </w:r>
            <w:proofErr w:type="gramStart"/>
            <w:r>
              <w:rPr>
                <w:rFonts w:eastAsia="DengXian"/>
              </w:rPr>
              <w:t>CCs</w:t>
            </w:r>
            <w:proofErr w:type="gramEnd"/>
          </w:p>
          <w:p w14:paraId="3EC13AC0" w14:textId="77777777" w:rsidR="00744219" w:rsidRDefault="00744219" w:rsidP="00744219">
            <w:pPr>
              <w:numPr>
                <w:ilvl w:val="1"/>
                <w:numId w:val="48"/>
              </w:numPr>
              <w:snapToGrid w:val="0"/>
              <w:spacing w:before="100" w:beforeAutospacing="1" w:after="120" w:line="240" w:lineRule="auto"/>
              <w:rPr>
                <w:rFonts w:eastAsia="DengXian"/>
              </w:rPr>
            </w:pPr>
            <w:r>
              <w:rPr>
                <w:rFonts w:eastAsia="DengXian"/>
              </w:rPr>
              <w:t xml:space="preserve">Option 2A: UE can change the searcher occupancy ratio of PCC or PSCC measurement to speed up SCC measurement for some </w:t>
            </w:r>
            <w:proofErr w:type="gramStart"/>
            <w:r>
              <w:rPr>
                <w:rFonts w:eastAsia="DengXian"/>
              </w:rPr>
              <w:t>conditions</w:t>
            </w:r>
            <w:proofErr w:type="gramEnd"/>
          </w:p>
          <w:p w14:paraId="15F7BA22" w14:textId="77777777" w:rsidR="00744219" w:rsidRDefault="00744219" w:rsidP="00744219">
            <w:pPr>
              <w:snapToGrid w:val="0"/>
              <w:spacing w:before="100" w:beforeAutospacing="1" w:after="120"/>
              <w:ind w:left="568"/>
              <w:rPr>
                <w:rFonts w:eastAsia="SimSun"/>
                <w:kern w:val="0"/>
              </w:rPr>
            </w:pPr>
            <w:r>
              <w:rPr>
                <w:rFonts w:eastAsia="SimSun"/>
              </w:rPr>
              <w:t xml:space="preserve"> For 3 searchers: In addition to option 1 and 2</w:t>
            </w:r>
          </w:p>
          <w:p w14:paraId="5BAC70C8" w14:textId="77777777" w:rsidR="00744219" w:rsidRDefault="00744219" w:rsidP="00744219">
            <w:pPr>
              <w:numPr>
                <w:ilvl w:val="0"/>
                <w:numId w:val="48"/>
              </w:numPr>
              <w:snapToGrid w:val="0"/>
              <w:spacing w:before="100" w:beforeAutospacing="1" w:after="120" w:line="240" w:lineRule="auto"/>
              <w:ind w:left="1504"/>
              <w:rPr>
                <w:rFonts w:eastAsia="DengXian"/>
              </w:rPr>
            </w:pPr>
            <w:r>
              <w:rPr>
                <w:rFonts w:eastAsia="DengXian"/>
              </w:rPr>
              <w:t xml:space="preserve">Option 3: consider </w:t>
            </w:r>
            <w:proofErr w:type="gramStart"/>
            <w:r>
              <w:rPr>
                <w:rFonts w:eastAsia="DengXian"/>
                <w:bCs/>
              </w:rPr>
              <w:t>to use</w:t>
            </w:r>
            <w:proofErr w:type="gramEnd"/>
            <w:r>
              <w:rPr>
                <w:rFonts w:eastAsia="DengXian"/>
                <w:bCs/>
              </w:rPr>
              <w:t xml:space="preserve"> 3 searchers for CSSF reduction.</w:t>
            </w:r>
          </w:p>
          <w:p w14:paraId="29BEBA32" w14:textId="4DADDF10" w:rsidR="00744219" w:rsidRPr="00744219" w:rsidRDefault="00744219" w:rsidP="00744219">
            <w:pPr>
              <w:numPr>
                <w:ilvl w:val="1"/>
                <w:numId w:val="48"/>
              </w:numPr>
              <w:snapToGrid w:val="0"/>
              <w:spacing w:before="100" w:beforeAutospacing="1" w:after="120" w:line="240" w:lineRule="auto"/>
              <w:ind w:left="2224"/>
              <w:rPr>
                <w:rFonts w:eastAsia="DengXian"/>
              </w:rPr>
            </w:pPr>
            <w:r>
              <w:rPr>
                <w:rFonts w:eastAsia="DengXian"/>
                <w:bCs/>
              </w:rPr>
              <w:t>Depending on issue 2-4.</w:t>
            </w:r>
          </w:p>
        </w:tc>
      </w:tr>
    </w:tbl>
    <w:p w14:paraId="47259554" w14:textId="77777777" w:rsidR="00744219" w:rsidRDefault="00744219" w:rsidP="00426044">
      <w:pPr>
        <w:jc w:val="both"/>
      </w:pPr>
    </w:p>
    <w:p w14:paraId="26C2E7CF" w14:textId="704705FA" w:rsidR="00744219" w:rsidRDefault="00744219" w:rsidP="00426044">
      <w:pPr>
        <w:jc w:val="both"/>
      </w:pPr>
      <w:r>
        <w:t>For Issue 2-5, we support Option 1 as the condition “</w:t>
      </w:r>
      <w:r w:rsidRPr="00744219">
        <w:t>UE can measure one serving CC per band if multiple serving CCs are in the same band</w:t>
      </w:r>
      <w:r>
        <w:t>” will optimize the CSSF outside gap by using 1 searcher for the CC to be measured in that band, while the other searcher can be utilized for other CCs not on the same band. This optimization will simplify the requirements based on 2 searchers. Option 2 on the other hand, is also another approach for optimizing CSSF, however, it may result in more complicated requirements. Option 3 is not preferred at this stage of the WI.</w:t>
      </w:r>
    </w:p>
    <w:p w14:paraId="63734314" w14:textId="4D0B48C2" w:rsidR="00744219" w:rsidRDefault="00744219" w:rsidP="00744219">
      <w:pPr>
        <w:jc w:val="both"/>
        <w:rPr>
          <w:b/>
          <w:bCs/>
        </w:rPr>
      </w:pPr>
      <w:r>
        <w:rPr>
          <w:b/>
          <w:bCs/>
        </w:rPr>
        <w:t>Proposal 3: Specify the following s</w:t>
      </w:r>
      <w:r w:rsidRPr="00744219">
        <w:rPr>
          <w:b/>
          <w:bCs/>
        </w:rPr>
        <w:t>olution to apply L3 measurement delay reduction by optimizing CSSF outside gap</w:t>
      </w:r>
      <w:r>
        <w:rPr>
          <w:b/>
          <w:bCs/>
        </w:rPr>
        <w:t>:</w:t>
      </w:r>
    </w:p>
    <w:p w14:paraId="1AFCA13E" w14:textId="1B254395" w:rsidR="00744219" w:rsidRDefault="00744219" w:rsidP="00DF0FDB">
      <w:pPr>
        <w:pStyle w:val="ListParagraph"/>
        <w:numPr>
          <w:ilvl w:val="0"/>
          <w:numId w:val="50"/>
        </w:numPr>
        <w:jc w:val="both"/>
      </w:pPr>
      <w:r w:rsidRPr="00744219">
        <w:rPr>
          <w:b/>
          <w:bCs/>
        </w:rPr>
        <w:t xml:space="preserve">UE can measure one serving CC per band if multiple serving CCs are in the same band. </w:t>
      </w:r>
    </w:p>
    <w:p w14:paraId="2A3739F7" w14:textId="544A2EE6" w:rsidR="002634C9" w:rsidRPr="004D4F98" w:rsidRDefault="002634C9" w:rsidP="002634C9">
      <w:pPr>
        <w:pStyle w:val="Heading1"/>
        <w:rPr>
          <w:lang w:val="en-US"/>
        </w:rPr>
      </w:pPr>
      <w:r w:rsidRPr="004D4F98">
        <w:rPr>
          <w:lang w:val="en-US"/>
        </w:rPr>
        <w:lastRenderedPageBreak/>
        <w:t>Summary</w:t>
      </w:r>
    </w:p>
    <w:p w14:paraId="41ACA455" w14:textId="482258F9"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A54369">
        <w:rPr>
          <w:lang w:eastAsia="ja-JP"/>
        </w:rPr>
        <w:t xml:space="preserve">observations and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6C90A50E" w14:textId="77777777" w:rsidR="00A54369" w:rsidRDefault="00A54369" w:rsidP="00B747D8">
      <w:pPr>
        <w:jc w:val="both"/>
        <w:rPr>
          <w:lang w:val="en-US" w:eastAsia="ja-JP"/>
        </w:rPr>
      </w:pPr>
    </w:p>
    <w:p w14:paraId="73A49984" w14:textId="77777777" w:rsidR="00744219" w:rsidRDefault="00744219" w:rsidP="00744219">
      <w:pPr>
        <w:jc w:val="both"/>
        <w:rPr>
          <w:b/>
          <w:bCs/>
          <w:lang w:val="en-US"/>
        </w:rPr>
      </w:pPr>
      <w:r>
        <w:rPr>
          <w:b/>
          <w:bCs/>
        </w:rPr>
        <w:t xml:space="preserve">Proposal 1: </w:t>
      </w:r>
      <w:r>
        <w:rPr>
          <w:b/>
          <w:bCs/>
          <w:lang w:val="en-US"/>
        </w:rPr>
        <w:t>the following aspect to use L3 measurement delay reduction by optimizing CSSF shall be prioritized:</w:t>
      </w:r>
    </w:p>
    <w:p w14:paraId="0CA25092" w14:textId="77777777" w:rsidR="00744219" w:rsidRDefault="00744219" w:rsidP="00744219">
      <w:pPr>
        <w:numPr>
          <w:ilvl w:val="0"/>
          <w:numId w:val="46"/>
        </w:numPr>
        <w:overflowPunct w:val="0"/>
        <w:autoSpaceDE w:val="0"/>
        <w:autoSpaceDN w:val="0"/>
        <w:adjustRightInd w:val="0"/>
        <w:snapToGrid w:val="0"/>
        <w:spacing w:after="0" w:line="240" w:lineRule="auto"/>
        <w:textAlignment w:val="baseline"/>
        <w:rPr>
          <w:rFonts w:eastAsia="DengXian"/>
          <w:b/>
          <w:bCs/>
        </w:rPr>
      </w:pPr>
      <w:r>
        <w:rPr>
          <w:rFonts w:eastAsia="DengXian"/>
          <w:b/>
          <w:bCs/>
        </w:rPr>
        <w:t>Aspect 1: SSB based Intra-frequency measurement without MG, including:</w:t>
      </w:r>
    </w:p>
    <w:p w14:paraId="49F9AF01" w14:textId="77777777" w:rsidR="00744219" w:rsidRDefault="00744219" w:rsidP="00744219">
      <w:pPr>
        <w:numPr>
          <w:ilvl w:val="1"/>
          <w:numId w:val="46"/>
        </w:numPr>
        <w:overflowPunct w:val="0"/>
        <w:autoSpaceDE w:val="0"/>
        <w:autoSpaceDN w:val="0"/>
        <w:adjustRightInd w:val="0"/>
        <w:snapToGrid w:val="0"/>
        <w:spacing w:after="0" w:line="240" w:lineRule="auto"/>
        <w:textAlignment w:val="baseline"/>
        <w:rPr>
          <w:rFonts w:eastAsia="DengXian"/>
          <w:b/>
          <w:bCs/>
        </w:rPr>
      </w:pPr>
      <w:r>
        <w:rPr>
          <w:rFonts w:eastAsia="DengXian"/>
          <w:b/>
          <w:bCs/>
        </w:rPr>
        <w:t>T</w:t>
      </w:r>
      <w:r>
        <w:rPr>
          <w:rFonts w:eastAsia="DengXian"/>
          <w:b/>
          <w:bCs/>
          <w:vertAlign w:val="subscript"/>
        </w:rPr>
        <w:t>PSS/SSS_sync_intra</w:t>
      </w:r>
      <w:r>
        <w:rPr>
          <w:rFonts w:eastAsia="DengXian"/>
          <w:b/>
          <w:bCs/>
        </w:rPr>
        <w:t xml:space="preserve"> and T</w:t>
      </w:r>
      <w:r>
        <w:rPr>
          <w:rFonts w:eastAsia="DengXian"/>
          <w:b/>
          <w:bCs/>
          <w:vertAlign w:val="subscript"/>
        </w:rPr>
        <w:t>SSB_measurement_period_intra</w:t>
      </w:r>
    </w:p>
    <w:p w14:paraId="0ABB9B86" w14:textId="77777777" w:rsidR="00744219" w:rsidRDefault="00744219" w:rsidP="00744219">
      <w:pPr>
        <w:numPr>
          <w:ilvl w:val="1"/>
          <w:numId w:val="46"/>
        </w:numPr>
        <w:overflowPunct w:val="0"/>
        <w:autoSpaceDE w:val="0"/>
        <w:autoSpaceDN w:val="0"/>
        <w:adjustRightInd w:val="0"/>
        <w:snapToGrid w:val="0"/>
        <w:spacing w:after="0" w:line="240" w:lineRule="auto"/>
        <w:textAlignment w:val="baseline"/>
        <w:rPr>
          <w:rFonts w:eastAsia="DengXian"/>
          <w:b/>
          <w:bCs/>
        </w:rPr>
      </w:pPr>
      <w:r>
        <w:rPr>
          <w:rFonts w:eastAsia="DengXian"/>
          <w:b/>
          <w:bCs/>
        </w:rPr>
        <w:t>CSSF</w:t>
      </w:r>
      <w:r>
        <w:rPr>
          <w:rFonts w:eastAsia="DengXian"/>
          <w:b/>
          <w:bCs/>
          <w:vertAlign w:val="subscript"/>
        </w:rPr>
        <w:t>intra</w:t>
      </w:r>
      <w:r>
        <w:rPr>
          <w:rFonts w:eastAsia="DengXian"/>
          <w:b/>
          <w:bCs/>
        </w:rPr>
        <w:t xml:space="preserve"> for intra-frequency measurement without gap which is defined since Rel-15</w:t>
      </w:r>
    </w:p>
    <w:p w14:paraId="2773531D" w14:textId="77777777" w:rsidR="0069567E" w:rsidRDefault="0069567E" w:rsidP="00A54369">
      <w:pPr>
        <w:jc w:val="both"/>
        <w:rPr>
          <w:b/>
          <w:bCs/>
        </w:rPr>
      </w:pPr>
    </w:p>
    <w:p w14:paraId="12B18E27" w14:textId="77777777" w:rsidR="00744219" w:rsidRDefault="00744219" w:rsidP="00744219">
      <w:pPr>
        <w:jc w:val="both"/>
        <w:rPr>
          <w:b/>
          <w:bCs/>
        </w:rPr>
      </w:pPr>
      <w:r>
        <w:rPr>
          <w:b/>
          <w:bCs/>
        </w:rPr>
        <w:t>Proposal 2: RAN4 to prioritize optimizing CSSF outside gap based on 2 searchers as a baseline assumption, and whether to optimize CSSF based on 3 searchers can be postpended after concluding 2 searchers.</w:t>
      </w:r>
    </w:p>
    <w:p w14:paraId="5AC6C99C" w14:textId="77777777" w:rsidR="00744219" w:rsidRDefault="00744219" w:rsidP="00744219">
      <w:pPr>
        <w:jc w:val="both"/>
        <w:rPr>
          <w:b/>
          <w:bCs/>
        </w:rPr>
      </w:pPr>
      <w:r>
        <w:rPr>
          <w:b/>
          <w:bCs/>
        </w:rPr>
        <w:t>Proposal 3: Specify the following solution to apply L3 measurement delay reduction by optimizing CSSF outside gap:</w:t>
      </w:r>
    </w:p>
    <w:p w14:paraId="1731462F" w14:textId="77777777" w:rsidR="00744219" w:rsidRDefault="00744219" w:rsidP="00744219">
      <w:pPr>
        <w:pStyle w:val="ListParagraph"/>
        <w:numPr>
          <w:ilvl w:val="0"/>
          <w:numId w:val="51"/>
        </w:numPr>
        <w:spacing w:line="256" w:lineRule="auto"/>
        <w:jc w:val="both"/>
      </w:pPr>
      <w:r>
        <w:rPr>
          <w:b/>
          <w:bCs/>
        </w:rPr>
        <w:t xml:space="preserve">UE can measure one serving CC per band if multiple serving CCs are in the same band. </w:t>
      </w:r>
    </w:p>
    <w:p w14:paraId="36379C68" w14:textId="77777777" w:rsidR="0069567E" w:rsidRDefault="0069567E" w:rsidP="00A54369">
      <w:pPr>
        <w:jc w:val="both"/>
        <w:rPr>
          <w:b/>
          <w:bCs/>
        </w:rPr>
      </w:pPr>
    </w:p>
    <w:p w14:paraId="44B79076" w14:textId="77777777" w:rsidR="00A54369" w:rsidRDefault="00A54369"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33C70CB1" w14:textId="40522495" w:rsidR="00D42529" w:rsidRDefault="00D42529" w:rsidP="00FE3880">
      <w:pPr>
        <w:pStyle w:val="ListParagraph"/>
        <w:numPr>
          <w:ilvl w:val="0"/>
          <w:numId w:val="2"/>
        </w:numPr>
      </w:pPr>
      <w:bookmarkStart w:id="1" w:name="_Ref179206982"/>
      <w:bookmarkStart w:id="2" w:name="_Ref166497859"/>
      <w:r w:rsidRPr="00D42529">
        <w:t>RP-242380</w:t>
      </w:r>
      <w:r>
        <w:t xml:space="preserve">, </w:t>
      </w:r>
      <w:r w:rsidRPr="00D42529">
        <w:t>Revised WID: NR Radio Resource Management (RRM) Phase 5</w:t>
      </w:r>
      <w:r>
        <w:t>, Apple, CATT</w:t>
      </w:r>
      <w:bookmarkEnd w:id="1"/>
    </w:p>
    <w:p w14:paraId="1675F0D6" w14:textId="41B3952A" w:rsidR="0048100C" w:rsidRDefault="0048100C" w:rsidP="0048100C">
      <w:pPr>
        <w:pStyle w:val="ListParagraph"/>
        <w:numPr>
          <w:ilvl w:val="0"/>
          <w:numId w:val="2"/>
        </w:numPr>
        <w:spacing w:line="256" w:lineRule="auto"/>
      </w:pPr>
      <w:bookmarkStart w:id="3" w:name="_Ref182018765"/>
      <w:bookmarkEnd w:id="2"/>
      <w:r>
        <w:t>R4-</w:t>
      </w:r>
      <w:r w:rsidRPr="0048100C">
        <w:t>2416853</w:t>
      </w:r>
      <w:r>
        <w:t xml:space="preserve">, </w:t>
      </w:r>
      <w:r w:rsidRPr="0048100C">
        <w:t>WF on RRM requirements for NR_RRM_Ph5_Part1</w:t>
      </w:r>
      <w:r>
        <w:t>, Apple.</w:t>
      </w:r>
      <w:bookmarkEnd w:id="3"/>
    </w:p>
    <w:p w14:paraId="5A11AC37" w14:textId="77777777" w:rsidR="0048100C" w:rsidRPr="00951FA6" w:rsidRDefault="0048100C" w:rsidP="0048100C"/>
    <w:p w14:paraId="48BD853C" w14:textId="6D88853A" w:rsidR="006A7A50" w:rsidRPr="001A5974" w:rsidRDefault="006A7A50" w:rsidP="00164D3F">
      <w:pPr>
        <w:pStyle w:val="ListParagraph"/>
        <w:spacing w:line="256" w:lineRule="auto"/>
        <w:ind w:left="405"/>
      </w:pPr>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EFBA8" w14:textId="77777777" w:rsidR="00EB39D6" w:rsidRDefault="00EB39D6">
      <w:r>
        <w:separator/>
      </w:r>
    </w:p>
  </w:endnote>
  <w:endnote w:type="continuationSeparator" w:id="0">
    <w:p w14:paraId="77012BE9" w14:textId="77777777" w:rsidR="00EB39D6" w:rsidRDefault="00EB3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379E" w14:textId="77777777" w:rsidR="00EB39D6" w:rsidRDefault="00EB39D6">
      <w:r>
        <w:separator/>
      </w:r>
    </w:p>
  </w:footnote>
  <w:footnote w:type="continuationSeparator" w:id="0">
    <w:p w14:paraId="067FA4DC" w14:textId="77777777" w:rsidR="00EB39D6" w:rsidRDefault="00EB3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343178"/>
    <w:multiLevelType w:val="hybridMultilevel"/>
    <w:tmpl w:val="F90A8AAE"/>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6"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3670ED"/>
    <w:multiLevelType w:val="hybridMultilevel"/>
    <w:tmpl w:val="25D0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1"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9"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1"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32"/>
  </w:num>
  <w:num w:numId="2" w16cid:durableId="17387490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7"/>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9"/>
  </w:num>
  <w:num w:numId="6" w16cid:durableId="123088283">
    <w:abstractNumId w:val="21"/>
  </w:num>
  <w:num w:numId="7" w16cid:durableId="933320673">
    <w:abstractNumId w:val="11"/>
  </w:num>
  <w:num w:numId="8" w16cid:durableId="1639996714">
    <w:abstractNumId w:val="23"/>
  </w:num>
  <w:num w:numId="9" w16cid:durableId="913469679">
    <w:abstractNumId w:val="21"/>
  </w:num>
  <w:num w:numId="10" w16cid:durableId="1545212710">
    <w:abstractNumId w:val="23"/>
  </w:num>
  <w:num w:numId="11" w16cid:durableId="1093014052">
    <w:abstractNumId w:val="0"/>
  </w:num>
  <w:num w:numId="12" w16cid:durableId="1287157629">
    <w:abstractNumId w:val="10"/>
  </w:num>
  <w:num w:numId="13" w16cid:durableId="2027827007">
    <w:abstractNumId w:val="22"/>
  </w:num>
  <w:num w:numId="14" w16cid:durableId="797920952">
    <w:abstractNumId w:val="15"/>
  </w:num>
  <w:num w:numId="15" w16cid:durableId="1583298407">
    <w:abstractNumId w:val="15"/>
  </w:num>
  <w:num w:numId="16" w16cid:durableId="729232797">
    <w:abstractNumId w:val="31"/>
  </w:num>
  <w:num w:numId="17" w16cid:durableId="1809740761">
    <w:abstractNumId w:val="12"/>
  </w:num>
  <w:num w:numId="18" w16cid:durableId="284191857">
    <w:abstractNumId w:val="2"/>
  </w:num>
  <w:num w:numId="19" w16cid:durableId="401487208">
    <w:abstractNumId w:val="9"/>
  </w:num>
  <w:num w:numId="20" w16cid:durableId="1532840962">
    <w:abstractNumId w:val="28"/>
  </w:num>
  <w:num w:numId="21" w16cid:durableId="2037349397">
    <w:abstractNumId w:val="7"/>
  </w:num>
  <w:num w:numId="22" w16cid:durableId="1783374912">
    <w:abstractNumId w:val="20"/>
  </w:num>
  <w:num w:numId="23" w16cid:durableId="32459540">
    <w:abstractNumId w:val="15"/>
  </w:num>
  <w:num w:numId="24" w16cid:durableId="1333534701">
    <w:abstractNumId w:val="33"/>
  </w:num>
  <w:num w:numId="25" w16cid:durableId="582495249">
    <w:abstractNumId w:val="3"/>
  </w:num>
  <w:num w:numId="26" w16cid:durableId="1094205401">
    <w:abstractNumId w:val="8"/>
  </w:num>
  <w:num w:numId="27" w16cid:durableId="62411861">
    <w:abstractNumId w:val="1"/>
  </w:num>
  <w:num w:numId="28" w16cid:durableId="1123039776">
    <w:abstractNumId w:val="14"/>
  </w:num>
  <w:num w:numId="29" w16cid:durableId="1680232521">
    <w:abstractNumId w:val="14"/>
  </w:num>
  <w:num w:numId="30" w16cid:durableId="1903828835">
    <w:abstractNumId w:val="2"/>
  </w:num>
  <w:num w:numId="31" w16cid:durableId="1907759603">
    <w:abstractNumId w:val="18"/>
  </w:num>
  <w:num w:numId="32" w16cid:durableId="953901140">
    <w:abstractNumId w:val="18"/>
  </w:num>
  <w:num w:numId="33" w16cid:durableId="84957327">
    <w:abstractNumId w:val="18"/>
  </w:num>
  <w:num w:numId="34" w16cid:durableId="874000490">
    <w:abstractNumId w:val="6"/>
  </w:num>
  <w:num w:numId="35" w16cid:durableId="52344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3"/>
  </w:num>
  <w:num w:numId="37" w16cid:durableId="1776050421">
    <w:abstractNumId w:val="13"/>
  </w:num>
  <w:num w:numId="38" w16cid:durableId="401605719">
    <w:abstractNumId w:val="1"/>
  </w:num>
  <w:num w:numId="39" w16cid:durableId="1826512047">
    <w:abstractNumId w:val="27"/>
  </w:num>
  <w:num w:numId="40" w16cid:durableId="163130355">
    <w:abstractNumId w:val="27"/>
  </w:num>
  <w:num w:numId="41" w16cid:durableId="1750887054">
    <w:abstractNumId w:val="33"/>
  </w:num>
  <w:num w:numId="42" w16cid:durableId="1525482819">
    <w:abstractNumId w:val="3"/>
  </w:num>
  <w:num w:numId="43" w16cid:durableId="756436547">
    <w:abstractNumId w:val="24"/>
  </w:num>
  <w:num w:numId="44" w16cid:durableId="1975060488">
    <w:abstractNumId w:val="13"/>
  </w:num>
  <w:num w:numId="45" w16cid:durableId="39209876">
    <w:abstractNumId w:val="25"/>
  </w:num>
  <w:num w:numId="46" w16cid:durableId="308479266">
    <w:abstractNumId w:val="24"/>
  </w:num>
  <w:num w:numId="47" w16cid:durableId="2046909957">
    <w:abstractNumId w:val="26"/>
  </w:num>
  <w:num w:numId="48" w16cid:durableId="895051872">
    <w:abstractNumId w:val="29"/>
  </w:num>
  <w:num w:numId="49" w16cid:durableId="1081487369">
    <w:abstractNumId w:val="5"/>
  </w:num>
  <w:num w:numId="50" w16cid:durableId="721296149">
    <w:abstractNumId w:val="16"/>
  </w:num>
  <w:num w:numId="51" w16cid:durableId="75320666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5846"/>
    <w:rsid w:val="00006032"/>
    <w:rsid w:val="00006C3B"/>
    <w:rsid w:val="00006C91"/>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1D6F"/>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41D"/>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8BC"/>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CF3"/>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4C14"/>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395"/>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0E"/>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0C"/>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424A"/>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67E"/>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219"/>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CA3"/>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47D"/>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20F"/>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62A"/>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529"/>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E8B"/>
    <w:rsid w:val="00E652CB"/>
    <w:rsid w:val="00E655AE"/>
    <w:rsid w:val="00E655FA"/>
    <w:rsid w:val="00E65DE4"/>
    <w:rsid w:val="00E66AB0"/>
    <w:rsid w:val="00E677AA"/>
    <w:rsid w:val="00E67AD6"/>
    <w:rsid w:val="00E67C8A"/>
    <w:rsid w:val="00E67D3C"/>
    <w:rsid w:val="00E70BE5"/>
    <w:rsid w:val="00E70E66"/>
    <w:rsid w:val="00E712B6"/>
    <w:rsid w:val="00E717E9"/>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9D6"/>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76D"/>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21AC"/>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C0E"/>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C4C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4C0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51858118">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7552907">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4736167">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32740">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43384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119332">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3946600">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2438418">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224341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78199863">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899287338">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21816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407932">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7945472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8748197">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6007239">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47904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15990">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79670350">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76656714">
      <w:bodyDiv w:val="1"/>
      <w:marLeft w:val="0"/>
      <w:marRight w:val="0"/>
      <w:marTop w:val="0"/>
      <w:marBottom w:val="0"/>
      <w:divBdr>
        <w:top w:val="none" w:sz="0" w:space="0" w:color="auto"/>
        <w:left w:val="none" w:sz="0" w:space="0" w:color="auto"/>
        <w:bottom w:val="none" w:sz="0" w:space="0" w:color="auto"/>
        <w:right w:val="none" w:sz="0" w:space="0" w:color="auto"/>
      </w:divBdr>
    </w:div>
    <w:div w:id="1179269648">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514742">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3270494">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1417282">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4819704">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3397029">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3149582">
      <w:bodyDiv w:val="1"/>
      <w:marLeft w:val="0"/>
      <w:marRight w:val="0"/>
      <w:marTop w:val="0"/>
      <w:marBottom w:val="0"/>
      <w:divBdr>
        <w:top w:val="none" w:sz="0" w:space="0" w:color="auto"/>
        <w:left w:val="none" w:sz="0" w:space="0" w:color="auto"/>
        <w:bottom w:val="none" w:sz="0" w:space="0" w:color="auto"/>
        <w:right w:val="none" w:sz="0" w:space="0" w:color="auto"/>
      </w:divBdr>
    </w:div>
    <w:div w:id="1616057134">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0380058">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8998571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6932153">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5431195">
      <w:bodyDiv w:val="1"/>
      <w:marLeft w:val="0"/>
      <w:marRight w:val="0"/>
      <w:marTop w:val="0"/>
      <w:marBottom w:val="0"/>
      <w:divBdr>
        <w:top w:val="none" w:sz="0" w:space="0" w:color="auto"/>
        <w:left w:val="none" w:sz="0" w:space="0" w:color="auto"/>
        <w:bottom w:val="none" w:sz="0" w:space="0" w:color="auto"/>
        <w:right w:val="none" w:sz="0" w:space="0" w:color="auto"/>
      </w:divBdr>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0749334">
      <w:bodyDiv w:val="1"/>
      <w:marLeft w:val="0"/>
      <w:marRight w:val="0"/>
      <w:marTop w:val="0"/>
      <w:marBottom w:val="0"/>
      <w:divBdr>
        <w:top w:val="none" w:sz="0" w:space="0" w:color="auto"/>
        <w:left w:val="none" w:sz="0" w:space="0" w:color="auto"/>
        <w:bottom w:val="none" w:sz="0" w:space="0" w:color="auto"/>
        <w:right w:val="none" w:sz="0" w:space="0" w:color="auto"/>
      </w:divBdr>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1130</Words>
  <Characters>6445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2024-11-08T21:54:00Z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